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122AC0" w14:textId="1F3F5694" w:rsidR="006932AB" w:rsidRPr="005D470E" w:rsidRDefault="0063690C" w:rsidP="006932AB">
      <w:pPr>
        <w:pStyle w:val="Heading1"/>
        <w:numPr>
          <w:ilvl w:val="0"/>
          <w:numId w:val="7"/>
        </w:numPr>
        <w:tabs>
          <w:tab w:val="clear" w:pos="1800"/>
          <w:tab w:val="num" w:pos="0"/>
        </w:tabs>
        <w:spacing w:before="0"/>
        <w:ind w:left="181" w:hanging="181"/>
        <w:rPr>
          <w:rFonts w:ascii="Times New Roman" w:hAnsi="Times New Roman"/>
          <w:bCs/>
          <w:sz w:val="24"/>
          <w:szCs w:val="24"/>
        </w:rPr>
      </w:pPr>
      <w:r>
        <w:rPr>
          <w:rFonts w:ascii="Times New Roman" w:hAnsi="Times New Roman"/>
          <w:bCs/>
          <w:sz w:val="24"/>
          <w:szCs w:val="24"/>
        </w:rPr>
        <w:t xml:space="preserve"> </w:t>
      </w:r>
      <w:r w:rsidR="006932AB" w:rsidRPr="005D470E">
        <w:rPr>
          <w:rFonts w:ascii="Times New Roman" w:hAnsi="Times New Roman"/>
          <w:bCs/>
          <w:sz w:val="24"/>
          <w:szCs w:val="24"/>
        </w:rPr>
        <w:t>Vispārīgie norādījumi UN PROJEKTĒŠANAS KRITĒRIJI</w:t>
      </w:r>
    </w:p>
    <w:p w14:paraId="07FEDDD9" w14:textId="77777777" w:rsidR="006932AB" w:rsidRPr="005D470E" w:rsidRDefault="006932AB" w:rsidP="006932AB">
      <w:pPr>
        <w:pStyle w:val="ListParagraph"/>
        <w:numPr>
          <w:ilvl w:val="0"/>
          <w:numId w:val="35"/>
        </w:numPr>
        <w:autoSpaceDE w:val="0"/>
        <w:autoSpaceDN w:val="0"/>
        <w:adjustRightInd w:val="0"/>
        <w:spacing w:line="360" w:lineRule="auto"/>
        <w:ind w:left="284" w:hanging="284"/>
        <w:jc w:val="both"/>
        <w:rPr>
          <w:b/>
          <w:bCs/>
          <w:u w:val="single"/>
        </w:rPr>
      </w:pPr>
      <w:r w:rsidRPr="005D470E">
        <w:rPr>
          <w:b/>
          <w:bCs/>
          <w:u w:val="single"/>
        </w:rPr>
        <w:t>Vispārīgie norādījumi</w:t>
      </w:r>
    </w:p>
    <w:p w14:paraId="579175FE" w14:textId="77777777" w:rsidR="006932AB" w:rsidRPr="005D470E" w:rsidRDefault="006932AB" w:rsidP="006932AB">
      <w:pPr>
        <w:autoSpaceDE w:val="0"/>
        <w:autoSpaceDN w:val="0"/>
        <w:adjustRightInd w:val="0"/>
        <w:spacing w:line="360" w:lineRule="auto"/>
        <w:ind w:firstLine="567"/>
        <w:jc w:val="both"/>
        <w:rPr>
          <w:bCs/>
        </w:rPr>
      </w:pPr>
      <w:r w:rsidRPr="005D470E">
        <w:rPr>
          <w:bCs/>
        </w:rPr>
        <w:t>Projekta dokumentācijas izstrādei par pamatu izmantoti Latvijas Republikā spēkā esošie normatīvie akti. Tehniskie risinājumi ir iespējami pietuvināti starptautisku sabiedrisku organizāciju noteiktajām ēku energoefektivitātes kvalitātes prasībām.</w:t>
      </w:r>
    </w:p>
    <w:p w14:paraId="026878E7" w14:textId="77777777" w:rsidR="006932AB" w:rsidRPr="005D470E" w:rsidRDefault="006932AB" w:rsidP="006932AB">
      <w:pPr>
        <w:autoSpaceDE w:val="0"/>
        <w:autoSpaceDN w:val="0"/>
        <w:adjustRightInd w:val="0"/>
        <w:spacing w:line="360" w:lineRule="auto"/>
        <w:jc w:val="both"/>
        <w:rPr>
          <w:bCs/>
        </w:rPr>
      </w:pPr>
      <w:r w:rsidRPr="005D470E">
        <w:rPr>
          <w:bCs/>
        </w:rPr>
        <w:t>Būvprojekta sastāvā ir iekļauts:</w:t>
      </w:r>
    </w:p>
    <w:p w14:paraId="7CF2F168" w14:textId="77777777" w:rsidR="006932AB" w:rsidRPr="005D470E" w:rsidRDefault="006932AB" w:rsidP="006932AB">
      <w:pPr>
        <w:numPr>
          <w:ilvl w:val="0"/>
          <w:numId w:val="1"/>
        </w:numPr>
        <w:tabs>
          <w:tab w:val="clear" w:pos="720"/>
          <w:tab w:val="num" w:pos="360"/>
        </w:tabs>
        <w:autoSpaceDE w:val="0"/>
        <w:autoSpaceDN w:val="0"/>
        <w:adjustRightInd w:val="0"/>
        <w:spacing w:line="360" w:lineRule="auto"/>
        <w:ind w:left="851" w:hanging="284"/>
        <w:jc w:val="both"/>
        <w:rPr>
          <w:bCs/>
        </w:rPr>
      </w:pPr>
      <w:r w:rsidRPr="005D470E">
        <w:rPr>
          <w:bCs/>
        </w:rPr>
        <w:t>sistēmu plāni un izometriskās shēmas;</w:t>
      </w:r>
    </w:p>
    <w:p w14:paraId="0F242B88" w14:textId="77777777" w:rsidR="006932AB" w:rsidRPr="005D470E" w:rsidRDefault="006932AB" w:rsidP="006932AB">
      <w:pPr>
        <w:numPr>
          <w:ilvl w:val="0"/>
          <w:numId w:val="1"/>
        </w:numPr>
        <w:tabs>
          <w:tab w:val="clear" w:pos="720"/>
          <w:tab w:val="num" w:pos="360"/>
        </w:tabs>
        <w:autoSpaceDE w:val="0"/>
        <w:autoSpaceDN w:val="0"/>
        <w:adjustRightInd w:val="0"/>
        <w:spacing w:line="360" w:lineRule="auto"/>
        <w:ind w:left="851" w:hanging="284"/>
        <w:jc w:val="both"/>
        <w:rPr>
          <w:bCs/>
        </w:rPr>
      </w:pPr>
      <w:r w:rsidRPr="005D470E">
        <w:rPr>
          <w:bCs/>
        </w:rPr>
        <w:t>iekārtu un materiālu kopsavilkums;</w:t>
      </w:r>
    </w:p>
    <w:p w14:paraId="79A6B77A" w14:textId="77777777" w:rsidR="006932AB" w:rsidRPr="005D470E" w:rsidRDefault="006932AB" w:rsidP="006932AB">
      <w:pPr>
        <w:numPr>
          <w:ilvl w:val="0"/>
          <w:numId w:val="1"/>
        </w:numPr>
        <w:tabs>
          <w:tab w:val="clear" w:pos="720"/>
          <w:tab w:val="num" w:pos="360"/>
        </w:tabs>
        <w:autoSpaceDE w:val="0"/>
        <w:autoSpaceDN w:val="0"/>
        <w:adjustRightInd w:val="0"/>
        <w:spacing w:line="360" w:lineRule="auto"/>
        <w:ind w:left="851" w:hanging="284"/>
        <w:jc w:val="both"/>
        <w:rPr>
          <w:bCs/>
        </w:rPr>
      </w:pPr>
      <w:r w:rsidRPr="005D470E">
        <w:rPr>
          <w:bCs/>
        </w:rPr>
        <w:t>izvēlēto iekārtu galvenie tehniskie raksturojumi.</w:t>
      </w:r>
    </w:p>
    <w:p w14:paraId="0BD9B092" w14:textId="77777777" w:rsidR="006932AB" w:rsidRPr="005D470E" w:rsidRDefault="006932AB" w:rsidP="006932AB">
      <w:pPr>
        <w:autoSpaceDE w:val="0"/>
        <w:autoSpaceDN w:val="0"/>
        <w:adjustRightInd w:val="0"/>
        <w:spacing w:line="360" w:lineRule="auto"/>
        <w:ind w:firstLine="567"/>
        <w:jc w:val="both"/>
        <w:rPr>
          <w:bCs/>
          <w:u w:val="double"/>
        </w:rPr>
      </w:pPr>
      <w:r w:rsidRPr="005D470E">
        <w:rPr>
          <w:bCs/>
          <w:u w:val="double"/>
        </w:rPr>
        <w:t>Projektā uzrādītie agregātu, iekārtu un citu izstrādājumu ražotāji ir norādāmi kā piemērs, lai noteiktu izstrādājumu kvalitātes prasības. Uzrādītos materiālus un iekārtas ir pieļaujams nomainīt pret analogiem cita ražotāja izstrādājumiem, ievērojot kvalitātes un tehniskās prasības. Pirms būvniecības uzsākšanas materiāli, kas izvēlēti analogi risinājumiem saskaņojami ar projekta autoru.</w:t>
      </w:r>
    </w:p>
    <w:p w14:paraId="39577E39" w14:textId="77777777" w:rsidR="006932AB" w:rsidRPr="005D470E" w:rsidRDefault="006932AB" w:rsidP="006932AB">
      <w:pPr>
        <w:autoSpaceDE w:val="0"/>
        <w:autoSpaceDN w:val="0"/>
        <w:adjustRightInd w:val="0"/>
        <w:spacing w:line="360" w:lineRule="auto"/>
        <w:ind w:firstLine="567"/>
        <w:jc w:val="both"/>
        <w:rPr>
          <w:bCs/>
        </w:rPr>
      </w:pPr>
      <w:r w:rsidRPr="005D470E">
        <w:rPr>
          <w:bCs/>
        </w:rPr>
        <w:t>Projektā uzrādītie agregāti, iekārtas un citi izstrādājumi ir sertificēti Latvijas Republikā, vai Eiropas Savienības atbildīgajās institūcijās.</w:t>
      </w:r>
    </w:p>
    <w:p w14:paraId="6C92187C" w14:textId="77777777" w:rsidR="006932AB" w:rsidRDefault="006932AB" w:rsidP="006932AB">
      <w:pPr>
        <w:autoSpaceDE w:val="0"/>
        <w:autoSpaceDN w:val="0"/>
        <w:adjustRightInd w:val="0"/>
        <w:spacing w:line="360" w:lineRule="auto"/>
        <w:ind w:firstLine="567"/>
        <w:jc w:val="both"/>
        <w:rPr>
          <w:bCs/>
        </w:rPr>
      </w:pPr>
      <w:r w:rsidRPr="005D470E">
        <w:rPr>
          <w:bCs/>
        </w:rPr>
        <w:t>Projektētās AVK sistēmas ir iespēja atslēgt vai regulēt jebkuru atsevišķu tās iekārtu vai elementu. Visi elementi ir projektēti pieejamās vietās un pareizās pozīcijās to regulēšanai un atslēgšanai. Sistēma jāieregulē līdz griestu montāžai.</w:t>
      </w:r>
    </w:p>
    <w:p w14:paraId="2CD4CF57" w14:textId="77777777" w:rsidR="006932AB" w:rsidRPr="004A5143" w:rsidRDefault="006932AB" w:rsidP="006932AB">
      <w:pPr>
        <w:pStyle w:val="ListParagraph"/>
        <w:numPr>
          <w:ilvl w:val="0"/>
          <w:numId w:val="35"/>
        </w:numPr>
        <w:tabs>
          <w:tab w:val="left" w:pos="284"/>
        </w:tabs>
        <w:spacing w:line="360" w:lineRule="auto"/>
        <w:ind w:left="0" w:firstLine="0"/>
        <w:rPr>
          <w:b/>
          <w:u w:val="single"/>
        </w:rPr>
      </w:pPr>
      <w:r w:rsidRPr="004A5143">
        <w:rPr>
          <w:rFonts w:eastAsiaTheme="minorHAnsi"/>
          <w:b/>
          <w:u w:val="single"/>
        </w:rPr>
        <w:t>Projektēšanas kritēriji</w:t>
      </w:r>
    </w:p>
    <w:p w14:paraId="7B2308F4" w14:textId="77777777" w:rsidR="006932AB" w:rsidRPr="004A5143" w:rsidRDefault="006932AB" w:rsidP="006932AB">
      <w:pPr>
        <w:pStyle w:val="ListParagraph"/>
        <w:numPr>
          <w:ilvl w:val="1"/>
          <w:numId w:val="35"/>
        </w:numPr>
        <w:tabs>
          <w:tab w:val="left" w:pos="426"/>
        </w:tabs>
        <w:autoSpaceDE w:val="0"/>
        <w:autoSpaceDN w:val="0"/>
        <w:adjustRightInd w:val="0"/>
        <w:spacing w:line="360" w:lineRule="auto"/>
        <w:ind w:left="0" w:firstLine="0"/>
        <w:jc w:val="both"/>
        <w:rPr>
          <w:b/>
          <w:bCs/>
        </w:rPr>
      </w:pPr>
      <w:r w:rsidRPr="004A5143">
        <w:rPr>
          <w:b/>
          <w:bCs/>
        </w:rPr>
        <w:t>Pielietotie normatīvi:</w:t>
      </w:r>
    </w:p>
    <w:p w14:paraId="0A1B7C5E" w14:textId="77777777" w:rsidR="006932AB" w:rsidRPr="005D470E" w:rsidRDefault="006932AB" w:rsidP="006932AB">
      <w:pPr>
        <w:numPr>
          <w:ilvl w:val="0"/>
          <w:numId w:val="1"/>
        </w:numPr>
        <w:tabs>
          <w:tab w:val="clear" w:pos="720"/>
        </w:tabs>
        <w:autoSpaceDE w:val="0"/>
        <w:autoSpaceDN w:val="0"/>
        <w:adjustRightInd w:val="0"/>
        <w:spacing w:line="360" w:lineRule="auto"/>
        <w:ind w:left="426" w:hanging="426"/>
        <w:jc w:val="both"/>
        <w:rPr>
          <w:bCs/>
        </w:rPr>
      </w:pPr>
      <w:r w:rsidRPr="005D470E">
        <w:rPr>
          <w:bCs/>
        </w:rPr>
        <w:t>LBN 002-15 “Ēku norobežojošo konstrukciju siltumtehnika”;</w:t>
      </w:r>
    </w:p>
    <w:p w14:paraId="5B7EE236" w14:textId="77777777" w:rsidR="006932AB" w:rsidRPr="005D470E" w:rsidRDefault="006932AB" w:rsidP="006932AB">
      <w:pPr>
        <w:numPr>
          <w:ilvl w:val="0"/>
          <w:numId w:val="1"/>
        </w:numPr>
        <w:tabs>
          <w:tab w:val="clear" w:pos="720"/>
        </w:tabs>
        <w:autoSpaceDE w:val="0"/>
        <w:autoSpaceDN w:val="0"/>
        <w:adjustRightInd w:val="0"/>
        <w:spacing w:line="360" w:lineRule="auto"/>
        <w:ind w:left="426" w:hanging="426"/>
        <w:jc w:val="both"/>
        <w:rPr>
          <w:bCs/>
        </w:rPr>
      </w:pPr>
      <w:r w:rsidRPr="005D470E">
        <w:rPr>
          <w:bCs/>
        </w:rPr>
        <w:t>LBN 003-15 “Būvklimatoloģija”;</w:t>
      </w:r>
    </w:p>
    <w:p w14:paraId="30B6E522" w14:textId="77777777" w:rsidR="006932AB" w:rsidRDefault="006932AB" w:rsidP="006932AB">
      <w:pPr>
        <w:numPr>
          <w:ilvl w:val="0"/>
          <w:numId w:val="1"/>
        </w:numPr>
        <w:tabs>
          <w:tab w:val="clear" w:pos="720"/>
        </w:tabs>
        <w:autoSpaceDE w:val="0"/>
        <w:autoSpaceDN w:val="0"/>
        <w:adjustRightInd w:val="0"/>
        <w:spacing w:line="360" w:lineRule="auto"/>
        <w:ind w:left="426" w:hanging="426"/>
        <w:jc w:val="both"/>
        <w:rPr>
          <w:bCs/>
        </w:rPr>
      </w:pPr>
      <w:r w:rsidRPr="005D470E">
        <w:rPr>
          <w:bCs/>
        </w:rPr>
        <w:t>LBN 202-1</w:t>
      </w:r>
      <w:r>
        <w:rPr>
          <w:bCs/>
        </w:rPr>
        <w:t>8</w:t>
      </w:r>
      <w:r w:rsidRPr="005D470E">
        <w:rPr>
          <w:bCs/>
        </w:rPr>
        <w:t xml:space="preserve"> “Būvprojekta saturs un noformēšana”;</w:t>
      </w:r>
    </w:p>
    <w:p w14:paraId="738109C9" w14:textId="77777777" w:rsidR="006932AB" w:rsidRDefault="006932AB" w:rsidP="006932AB">
      <w:pPr>
        <w:numPr>
          <w:ilvl w:val="0"/>
          <w:numId w:val="1"/>
        </w:numPr>
        <w:tabs>
          <w:tab w:val="clear" w:pos="720"/>
        </w:tabs>
        <w:autoSpaceDE w:val="0"/>
        <w:autoSpaceDN w:val="0"/>
        <w:adjustRightInd w:val="0"/>
        <w:spacing w:line="360" w:lineRule="auto"/>
        <w:ind w:left="426" w:hanging="426"/>
        <w:jc w:val="both"/>
        <w:rPr>
          <w:bCs/>
        </w:rPr>
      </w:pPr>
      <w:r w:rsidRPr="005D470E">
        <w:rPr>
          <w:bCs/>
        </w:rPr>
        <w:t>LBN 231-15 “Dzīvojamo un publisko ēku apkure un ventilācija”</w:t>
      </w:r>
      <w:r>
        <w:rPr>
          <w:bCs/>
        </w:rPr>
        <w:t>;</w:t>
      </w:r>
    </w:p>
    <w:p w14:paraId="6A88DEB0" w14:textId="77777777" w:rsidR="006932AB" w:rsidRPr="005D470E" w:rsidRDefault="006932AB" w:rsidP="006932AB">
      <w:pPr>
        <w:pStyle w:val="ListParagraph"/>
        <w:numPr>
          <w:ilvl w:val="1"/>
          <w:numId w:val="35"/>
        </w:numPr>
        <w:tabs>
          <w:tab w:val="left" w:pos="426"/>
        </w:tabs>
        <w:autoSpaceDE w:val="0"/>
        <w:autoSpaceDN w:val="0"/>
        <w:adjustRightInd w:val="0"/>
        <w:spacing w:line="360" w:lineRule="auto"/>
        <w:ind w:left="0" w:firstLine="0"/>
        <w:jc w:val="both"/>
        <w:rPr>
          <w:b/>
          <w:bCs/>
        </w:rPr>
      </w:pPr>
      <w:r w:rsidRPr="005D470E">
        <w:rPr>
          <w:b/>
          <w:bCs/>
        </w:rPr>
        <w:t>Āra gaisa aprēķina parametri:</w:t>
      </w:r>
    </w:p>
    <w:p w14:paraId="1FD3F881" w14:textId="77777777" w:rsidR="006932AB" w:rsidRDefault="006932AB" w:rsidP="006932AB">
      <w:pPr>
        <w:numPr>
          <w:ilvl w:val="0"/>
          <w:numId w:val="1"/>
        </w:numPr>
        <w:tabs>
          <w:tab w:val="clear" w:pos="720"/>
          <w:tab w:val="num" w:pos="360"/>
          <w:tab w:val="num" w:pos="502"/>
        </w:tabs>
        <w:autoSpaceDE w:val="0"/>
        <w:autoSpaceDN w:val="0"/>
        <w:adjustRightInd w:val="0"/>
        <w:spacing w:line="276" w:lineRule="auto"/>
        <w:ind w:left="360"/>
        <w:jc w:val="both"/>
        <w:rPr>
          <w:bCs/>
        </w:rPr>
      </w:pPr>
      <w:r w:rsidRPr="005D470E">
        <w:rPr>
          <w:bCs/>
        </w:rPr>
        <w:t xml:space="preserve">Ziema: </w:t>
      </w:r>
      <w:r>
        <w:rPr>
          <w:bCs/>
        </w:rPr>
        <w:t>-</w:t>
      </w:r>
      <w:r w:rsidRPr="005D470E">
        <w:rPr>
          <w:bCs/>
        </w:rPr>
        <w:t>20,7 °C</w:t>
      </w:r>
      <w:r>
        <w:rPr>
          <w:bCs/>
        </w:rPr>
        <w:t xml:space="preserve">; </w:t>
      </w:r>
      <w:r w:rsidRPr="00F3666F">
        <w:rPr>
          <w:bCs/>
        </w:rPr>
        <w:t>φ = 70 ±10 %</w:t>
      </w:r>
      <w:r>
        <w:rPr>
          <w:bCs/>
        </w:rPr>
        <w:t>;</w:t>
      </w:r>
    </w:p>
    <w:p w14:paraId="3EA2AB0A" w14:textId="77777777" w:rsidR="006932AB" w:rsidRPr="00F3666F" w:rsidRDefault="006932AB" w:rsidP="006932AB">
      <w:pPr>
        <w:pStyle w:val="ListParagraph"/>
        <w:numPr>
          <w:ilvl w:val="1"/>
          <w:numId w:val="35"/>
        </w:numPr>
        <w:tabs>
          <w:tab w:val="left" w:pos="426"/>
        </w:tabs>
        <w:autoSpaceDE w:val="0"/>
        <w:autoSpaceDN w:val="0"/>
        <w:adjustRightInd w:val="0"/>
        <w:spacing w:line="360" w:lineRule="auto"/>
        <w:ind w:left="0" w:firstLine="0"/>
        <w:jc w:val="both"/>
        <w:rPr>
          <w:b/>
        </w:rPr>
      </w:pPr>
      <w:r w:rsidRPr="00F3666F">
        <w:rPr>
          <w:b/>
        </w:rPr>
        <w:t>Telpu klimata aprēķina parametri gada aukstajā periodā:</w:t>
      </w:r>
    </w:p>
    <w:p w14:paraId="49049ACB" w14:textId="060148C7" w:rsidR="00E2534E" w:rsidRPr="00F3666F" w:rsidRDefault="00BC75FE" w:rsidP="00273CB0">
      <w:pPr>
        <w:pStyle w:val="ListParagraph"/>
        <w:numPr>
          <w:ilvl w:val="1"/>
          <w:numId w:val="36"/>
        </w:numPr>
        <w:autoSpaceDE w:val="0"/>
        <w:autoSpaceDN w:val="0"/>
        <w:adjustRightInd w:val="0"/>
        <w:spacing w:line="276" w:lineRule="auto"/>
        <w:jc w:val="both"/>
      </w:pPr>
      <w:r w:rsidRPr="00BC75FE">
        <w:t>Sabiedriskās</w:t>
      </w:r>
      <w:r w:rsidR="006932AB" w:rsidRPr="00BC75FE">
        <w:t xml:space="preserve"> telpas,</w:t>
      </w:r>
      <w:r w:rsidR="006932AB">
        <w:t xml:space="preserve"> kabineti</w:t>
      </w:r>
      <w:r w:rsidR="006932AB" w:rsidRPr="00F3666F">
        <w:t>: + 2</w:t>
      </w:r>
      <w:r w:rsidR="006932AB">
        <w:t>2</w:t>
      </w:r>
      <w:r w:rsidR="006932AB" w:rsidRPr="00F3666F">
        <w:t xml:space="preserve"> +/-</w:t>
      </w:r>
      <w:r w:rsidR="00817FB7">
        <w:t>1</w:t>
      </w:r>
      <w:r w:rsidR="006932AB" w:rsidRPr="00F3666F">
        <w:t xml:space="preserve"> °C;</w:t>
      </w:r>
    </w:p>
    <w:p w14:paraId="5A655505" w14:textId="77777777" w:rsidR="006932AB" w:rsidRPr="005D470E" w:rsidRDefault="006932AB" w:rsidP="006932AB">
      <w:pPr>
        <w:pStyle w:val="ListParagraph"/>
        <w:numPr>
          <w:ilvl w:val="1"/>
          <w:numId w:val="35"/>
        </w:numPr>
        <w:tabs>
          <w:tab w:val="left" w:pos="426"/>
        </w:tabs>
        <w:autoSpaceDE w:val="0"/>
        <w:autoSpaceDN w:val="0"/>
        <w:adjustRightInd w:val="0"/>
        <w:spacing w:line="360" w:lineRule="auto"/>
        <w:ind w:left="0" w:firstLine="0"/>
        <w:jc w:val="both"/>
        <w:rPr>
          <w:b/>
          <w:bCs/>
        </w:rPr>
      </w:pPr>
      <w:r w:rsidRPr="005D470E">
        <w:rPr>
          <w:b/>
          <w:bCs/>
        </w:rPr>
        <w:t>Siltumnesēja un temperatūras grafiki un parametri:</w:t>
      </w:r>
    </w:p>
    <w:p w14:paraId="7C7B94F4" w14:textId="75D59F98" w:rsidR="006932AB" w:rsidRDefault="006932AB" w:rsidP="006932AB">
      <w:pPr>
        <w:numPr>
          <w:ilvl w:val="0"/>
          <w:numId w:val="1"/>
        </w:numPr>
        <w:tabs>
          <w:tab w:val="clear" w:pos="720"/>
          <w:tab w:val="num" w:pos="360"/>
        </w:tabs>
        <w:autoSpaceDE w:val="0"/>
        <w:autoSpaceDN w:val="0"/>
        <w:adjustRightInd w:val="0"/>
        <w:spacing w:line="276" w:lineRule="auto"/>
        <w:ind w:left="360"/>
        <w:jc w:val="both"/>
        <w:rPr>
          <w:bCs/>
        </w:rPr>
      </w:pPr>
      <w:r w:rsidRPr="005D470E">
        <w:rPr>
          <w:bCs/>
        </w:rPr>
        <w:t>Apkure</w:t>
      </w:r>
      <w:r>
        <w:rPr>
          <w:bCs/>
        </w:rPr>
        <w:t xml:space="preserve"> (radiator</w:t>
      </w:r>
      <w:r w:rsidR="00817FB7">
        <w:rPr>
          <w:bCs/>
        </w:rPr>
        <w:t>i</w:t>
      </w:r>
      <w:r>
        <w:rPr>
          <w:bCs/>
        </w:rPr>
        <w:t>)</w:t>
      </w:r>
      <w:r w:rsidRPr="005D470E">
        <w:rPr>
          <w:bCs/>
        </w:rPr>
        <w:t xml:space="preserve"> – siltumnesējs: ūdens, </w:t>
      </w:r>
      <w:r>
        <w:rPr>
          <w:bCs/>
        </w:rPr>
        <w:t>7</w:t>
      </w:r>
      <w:r w:rsidR="00817FB7">
        <w:rPr>
          <w:bCs/>
        </w:rPr>
        <w:t>0</w:t>
      </w:r>
      <w:r w:rsidRPr="005D470E">
        <w:rPr>
          <w:bCs/>
        </w:rPr>
        <w:t xml:space="preserve"> – </w:t>
      </w:r>
      <w:r w:rsidR="00817FB7">
        <w:rPr>
          <w:bCs/>
        </w:rPr>
        <w:t>50</w:t>
      </w:r>
      <w:r w:rsidRPr="005D470E">
        <w:rPr>
          <w:bCs/>
        </w:rPr>
        <w:t xml:space="preserve"> °C;</w:t>
      </w:r>
    </w:p>
    <w:p w14:paraId="1F588C12" w14:textId="23026023" w:rsidR="00A92D54" w:rsidRDefault="00A92D54" w:rsidP="00A92D54">
      <w:pPr>
        <w:autoSpaceDE w:val="0"/>
        <w:autoSpaceDN w:val="0"/>
        <w:adjustRightInd w:val="0"/>
        <w:spacing w:line="276" w:lineRule="auto"/>
        <w:jc w:val="both"/>
        <w:rPr>
          <w:bCs/>
        </w:rPr>
      </w:pPr>
    </w:p>
    <w:p w14:paraId="643A00B2" w14:textId="2A42FADD" w:rsidR="006932AB" w:rsidRPr="00501B58" w:rsidRDefault="006932AB" w:rsidP="00501B58">
      <w:pPr>
        <w:pStyle w:val="ListParagraph"/>
        <w:numPr>
          <w:ilvl w:val="1"/>
          <w:numId w:val="35"/>
        </w:numPr>
        <w:tabs>
          <w:tab w:val="left" w:pos="426"/>
        </w:tabs>
        <w:spacing w:line="360" w:lineRule="auto"/>
        <w:ind w:left="0" w:firstLine="0"/>
        <w:rPr>
          <w:b/>
          <w:bCs/>
        </w:rPr>
      </w:pPr>
      <w:r w:rsidRPr="00501B58">
        <w:rPr>
          <w:b/>
          <w:bCs/>
        </w:rPr>
        <w:lastRenderedPageBreak/>
        <w:t>Siltuma zudumu aprēķins</w:t>
      </w:r>
    </w:p>
    <w:p w14:paraId="20399079" w14:textId="77777777" w:rsidR="006932AB" w:rsidRPr="00085F30" w:rsidRDefault="006932AB" w:rsidP="006932AB">
      <w:pPr>
        <w:spacing w:line="360" w:lineRule="auto"/>
        <w:jc w:val="both"/>
        <w:rPr>
          <w:b/>
          <w:bCs/>
        </w:rPr>
      </w:pPr>
      <w:r w:rsidRPr="00085F30">
        <w:rPr>
          <w:b/>
          <w:bCs/>
        </w:rPr>
        <w:t xml:space="preserve">Siltuma zudumu aprēķinā ir ievērtēta vēja dzesējošā ietekme, fasāžu debespušu novietojums, stūra telpu palielināta siltuma atdeve u.c. parametri. </w:t>
      </w:r>
    </w:p>
    <w:tbl>
      <w:tblPr>
        <w:tblW w:w="0" w:type="auto"/>
        <w:tblInd w:w="-5" w:type="dxa"/>
        <w:tblLayout w:type="fixed"/>
        <w:tblLook w:val="0000" w:firstRow="0" w:lastRow="0" w:firstColumn="0" w:lastColumn="0" w:noHBand="0" w:noVBand="0"/>
      </w:tblPr>
      <w:tblGrid>
        <w:gridCol w:w="4678"/>
        <w:gridCol w:w="1843"/>
      </w:tblGrid>
      <w:tr w:rsidR="006932AB" w:rsidRPr="00085F30" w14:paraId="075A4F17" w14:textId="77777777" w:rsidTr="006A7D8C">
        <w:tc>
          <w:tcPr>
            <w:tcW w:w="4678" w:type="dxa"/>
            <w:tcBorders>
              <w:top w:val="single" w:sz="4" w:space="0" w:color="000000"/>
              <w:left w:val="single" w:sz="4" w:space="0" w:color="000000"/>
              <w:bottom w:val="single" w:sz="4" w:space="0" w:color="000000"/>
            </w:tcBorders>
            <w:shd w:val="clear" w:color="auto" w:fill="D9D9D9" w:themeFill="background1" w:themeFillShade="D9"/>
          </w:tcPr>
          <w:p w14:paraId="5B682355" w14:textId="77777777" w:rsidR="006932AB" w:rsidRPr="00085F30" w:rsidRDefault="006932AB" w:rsidP="00EF1E6A">
            <w:pPr>
              <w:tabs>
                <w:tab w:val="left" w:pos="720"/>
              </w:tabs>
              <w:snapToGrid w:val="0"/>
              <w:spacing w:before="40" w:after="40" w:line="276" w:lineRule="auto"/>
              <w:jc w:val="center"/>
              <w:rPr>
                <w:b/>
                <w:bCs/>
                <w:color w:val="000000"/>
                <w:szCs w:val="22"/>
                <w:lang w:eastAsia="ar-SA"/>
              </w:rPr>
            </w:pPr>
            <w:r w:rsidRPr="00085F30">
              <w:rPr>
                <w:b/>
                <w:bCs/>
                <w:color w:val="000000"/>
                <w:szCs w:val="22"/>
                <w:lang w:eastAsia="ar-SA"/>
              </w:rPr>
              <w:t>Norobežojošā konstrukcija</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20689E" w14:textId="77777777" w:rsidR="006932AB" w:rsidRPr="00085F30" w:rsidRDefault="006932AB" w:rsidP="00EF1E6A">
            <w:pPr>
              <w:tabs>
                <w:tab w:val="left" w:pos="720"/>
              </w:tabs>
              <w:snapToGrid w:val="0"/>
              <w:spacing w:before="40" w:after="40" w:line="276" w:lineRule="auto"/>
              <w:jc w:val="center"/>
              <w:rPr>
                <w:b/>
                <w:bCs/>
                <w:color w:val="000000"/>
                <w:szCs w:val="22"/>
                <w:lang w:eastAsia="ar-SA"/>
              </w:rPr>
            </w:pPr>
            <w:r w:rsidRPr="00085F30">
              <w:rPr>
                <w:b/>
                <w:bCs/>
                <w:i/>
                <w:color w:val="000000"/>
                <w:szCs w:val="22"/>
                <w:lang w:eastAsia="ar-SA"/>
              </w:rPr>
              <w:t>U</w:t>
            </w:r>
            <w:r w:rsidRPr="00085F30">
              <w:rPr>
                <w:b/>
                <w:bCs/>
                <w:color w:val="000000"/>
                <w:szCs w:val="22"/>
                <w:lang w:eastAsia="ar-SA"/>
              </w:rPr>
              <w:t xml:space="preserve"> </w:t>
            </w:r>
            <w:r w:rsidRPr="00085F30">
              <w:rPr>
                <w:b/>
                <w:bCs/>
                <w:color w:val="000000"/>
                <w:szCs w:val="22"/>
                <w:vertAlign w:val="subscript"/>
                <w:lang w:eastAsia="ar-SA"/>
              </w:rPr>
              <w:t>aprēķina</w:t>
            </w:r>
          </w:p>
        </w:tc>
      </w:tr>
      <w:tr w:rsidR="006932AB" w:rsidRPr="00085F30" w14:paraId="2D86CF63" w14:textId="77777777" w:rsidTr="006A7D8C">
        <w:tc>
          <w:tcPr>
            <w:tcW w:w="4678" w:type="dxa"/>
            <w:tcBorders>
              <w:left w:val="single" w:sz="4" w:space="0" w:color="000000"/>
              <w:bottom w:val="single" w:sz="4" w:space="0" w:color="000000"/>
            </w:tcBorders>
            <w:vAlign w:val="center"/>
          </w:tcPr>
          <w:p w14:paraId="2E98E918" w14:textId="01EFE3BF" w:rsidR="006932AB" w:rsidRPr="00085F30" w:rsidRDefault="006932AB" w:rsidP="00EF1E6A">
            <w:pPr>
              <w:tabs>
                <w:tab w:val="left" w:pos="720"/>
              </w:tabs>
              <w:snapToGrid w:val="0"/>
              <w:spacing w:before="40" w:after="40" w:line="276" w:lineRule="auto"/>
              <w:jc w:val="both"/>
              <w:rPr>
                <w:color w:val="000000"/>
                <w:szCs w:val="22"/>
                <w:lang w:eastAsia="ar-SA"/>
              </w:rPr>
            </w:pPr>
            <w:r w:rsidRPr="00085F30">
              <w:rPr>
                <w:color w:val="000000"/>
                <w:szCs w:val="22"/>
                <w:lang w:eastAsia="ar-SA"/>
              </w:rPr>
              <w:t>Grīda uz grunts</w:t>
            </w:r>
            <w:r w:rsidR="003979E0">
              <w:rPr>
                <w:color w:val="000000"/>
                <w:szCs w:val="22"/>
                <w:lang w:eastAsia="ar-SA"/>
              </w:rPr>
              <w:t xml:space="preserve"> (G1)</w:t>
            </w:r>
            <w:r w:rsidRPr="00085F30">
              <w:rPr>
                <w:color w:val="000000"/>
                <w:szCs w:val="22"/>
                <w:lang w:eastAsia="ar-SA"/>
              </w:rPr>
              <w:t xml:space="preserve"> – </w:t>
            </w:r>
          </w:p>
        </w:tc>
        <w:tc>
          <w:tcPr>
            <w:tcW w:w="1843" w:type="dxa"/>
            <w:tcBorders>
              <w:top w:val="single" w:sz="4" w:space="0" w:color="000000"/>
              <w:left w:val="single" w:sz="4" w:space="0" w:color="000000"/>
              <w:bottom w:val="single" w:sz="4" w:space="0" w:color="000000"/>
              <w:right w:val="single" w:sz="4" w:space="0" w:color="000000"/>
            </w:tcBorders>
            <w:vAlign w:val="center"/>
          </w:tcPr>
          <w:p w14:paraId="3B32F8FD" w14:textId="36EB3B77" w:rsidR="006932AB" w:rsidRPr="00085F30" w:rsidRDefault="006932AB" w:rsidP="00EF1E6A">
            <w:pPr>
              <w:tabs>
                <w:tab w:val="left" w:pos="720"/>
              </w:tabs>
              <w:snapToGrid w:val="0"/>
              <w:spacing w:before="40" w:after="40" w:line="276" w:lineRule="auto"/>
              <w:jc w:val="center"/>
              <w:rPr>
                <w:color w:val="000000"/>
                <w:szCs w:val="22"/>
                <w:lang w:eastAsia="ar-SA"/>
              </w:rPr>
            </w:pPr>
            <w:r w:rsidRPr="00085F30">
              <w:rPr>
                <w:color w:val="000000"/>
                <w:szCs w:val="22"/>
                <w:lang w:eastAsia="ar-SA"/>
              </w:rPr>
              <w:t>0,</w:t>
            </w:r>
            <w:r w:rsidR="003979E0">
              <w:rPr>
                <w:color w:val="000000"/>
                <w:szCs w:val="22"/>
                <w:lang w:eastAsia="ar-SA"/>
              </w:rPr>
              <w:t>58</w:t>
            </w:r>
            <w:r w:rsidRPr="00085F30">
              <w:rPr>
                <w:color w:val="000000"/>
                <w:szCs w:val="22"/>
                <w:lang w:eastAsia="ar-SA"/>
              </w:rPr>
              <w:t xml:space="preserve"> W/m</w:t>
            </w:r>
            <w:r w:rsidRPr="00085F30">
              <w:rPr>
                <w:color w:val="000000"/>
                <w:szCs w:val="22"/>
                <w:vertAlign w:val="superscript"/>
                <w:lang w:eastAsia="ar-SA"/>
              </w:rPr>
              <w:t>2</w:t>
            </w:r>
            <w:r w:rsidRPr="00085F30">
              <w:rPr>
                <w:color w:val="000000"/>
                <w:szCs w:val="22"/>
                <w:lang w:eastAsia="ar-SA"/>
              </w:rPr>
              <w:t>K;</w:t>
            </w:r>
          </w:p>
        </w:tc>
      </w:tr>
      <w:tr w:rsidR="003979E0" w:rsidRPr="00085F30" w14:paraId="4FF7E692" w14:textId="77777777" w:rsidTr="006A7D8C">
        <w:tc>
          <w:tcPr>
            <w:tcW w:w="4678" w:type="dxa"/>
            <w:tcBorders>
              <w:left w:val="single" w:sz="4" w:space="0" w:color="000000"/>
              <w:bottom w:val="single" w:sz="4" w:space="0" w:color="000000"/>
            </w:tcBorders>
            <w:vAlign w:val="center"/>
          </w:tcPr>
          <w:p w14:paraId="2CDD1848" w14:textId="6606BA96" w:rsidR="003979E0" w:rsidRPr="00085F30" w:rsidRDefault="003979E0" w:rsidP="00EF1E6A">
            <w:pPr>
              <w:tabs>
                <w:tab w:val="left" w:pos="720"/>
              </w:tabs>
              <w:snapToGrid w:val="0"/>
              <w:spacing w:before="40" w:after="40" w:line="276" w:lineRule="auto"/>
              <w:jc w:val="both"/>
              <w:rPr>
                <w:color w:val="000000"/>
                <w:szCs w:val="22"/>
                <w:lang w:eastAsia="ar-SA"/>
              </w:rPr>
            </w:pPr>
            <w:r w:rsidRPr="00085F30">
              <w:rPr>
                <w:color w:val="000000"/>
                <w:szCs w:val="22"/>
                <w:lang w:eastAsia="ar-SA"/>
              </w:rPr>
              <w:t xml:space="preserve">Grīda uz </w:t>
            </w:r>
            <w:r>
              <w:rPr>
                <w:color w:val="000000"/>
                <w:szCs w:val="22"/>
                <w:lang w:eastAsia="ar-SA"/>
              </w:rPr>
              <w:t>blietētām smiltīm (G2) (780</w:t>
            </w:r>
            <w:r w:rsidR="006A7D8C">
              <w:rPr>
                <w:color w:val="000000"/>
                <w:szCs w:val="22"/>
                <w:lang w:eastAsia="ar-SA"/>
              </w:rPr>
              <w:t xml:space="preserve"> </w:t>
            </w:r>
            <w:r>
              <w:rPr>
                <w:color w:val="000000"/>
                <w:szCs w:val="22"/>
                <w:lang w:eastAsia="ar-SA"/>
              </w:rPr>
              <w:t>mm)</w:t>
            </w:r>
            <w:r w:rsidRPr="00085F30">
              <w:rPr>
                <w:color w:val="000000"/>
                <w:szCs w:val="22"/>
                <w:lang w:eastAsia="ar-SA"/>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38F95328" w14:textId="36C4D506" w:rsidR="003979E0" w:rsidRPr="00085F30" w:rsidRDefault="003979E0" w:rsidP="00EF1E6A">
            <w:pPr>
              <w:tabs>
                <w:tab w:val="left" w:pos="720"/>
              </w:tabs>
              <w:snapToGrid w:val="0"/>
              <w:spacing w:before="40" w:after="40" w:line="276" w:lineRule="auto"/>
              <w:jc w:val="center"/>
              <w:rPr>
                <w:color w:val="000000"/>
                <w:szCs w:val="22"/>
                <w:lang w:eastAsia="ar-SA"/>
              </w:rPr>
            </w:pPr>
            <w:r w:rsidRPr="00085F30">
              <w:rPr>
                <w:color w:val="000000"/>
                <w:szCs w:val="22"/>
                <w:lang w:eastAsia="ar-SA"/>
              </w:rPr>
              <w:t>0,</w:t>
            </w:r>
            <w:r>
              <w:rPr>
                <w:color w:val="000000"/>
                <w:szCs w:val="22"/>
                <w:lang w:eastAsia="ar-SA"/>
              </w:rPr>
              <w:t>20</w:t>
            </w:r>
            <w:r w:rsidRPr="00085F30">
              <w:rPr>
                <w:color w:val="000000"/>
                <w:szCs w:val="22"/>
                <w:lang w:eastAsia="ar-SA"/>
              </w:rPr>
              <w:t xml:space="preserve"> W/m</w:t>
            </w:r>
            <w:r w:rsidRPr="00085F30">
              <w:rPr>
                <w:color w:val="000000"/>
                <w:szCs w:val="22"/>
                <w:vertAlign w:val="superscript"/>
                <w:lang w:eastAsia="ar-SA"/>
              </w:rPr>
              <w:t>2</w:t>
            </w:r>
            <w:r w:rsidRPr="00085F30">
              <w:rPr>
                <w:color w:val="000000"/>
                <w:szCs w:val="22"/>
                <w:lang w:eastAsia="ar-SA"/>
              </w:rPr>
              <w:t>K;</w:t>
            </w:r>
          </w:p>
        </w:tc>
      </w:tr>
      <w:tr w:rsidR="003979E0" w:rsidRPr="00085F30" w14:paraId="1AE03E8F" w14:textId="77777777" w:rsidTr="006A7D8C">
        <w:tc>
          <w:tcPr>
            <w:tcW w:w="4678" w:type="dxa"/>
            <w:tcBorders>
              <w:left w:val="single" w:sz="4" w:space="0" w:color="000000"/>
              <w:bottom w:val="single" w:sz="4" w:space="0" w:color="000000"/>
            </w:tcBorders>
            <w:vAlign w:val="center"/>
          </w:tcPr>
          <w:p w14:paraId="397ED389" w14:textId="2B310AE6" w:rsidR="003979E0" w:rsidRPr="00085F30" w:rsidRDefault="003979E0" w:rsidP="00EF1E6A">
            <w:pPr>
              <w:tabs>
                <w:tab w:val="left" w:pos="720"/>
              </w:tabs>
              <w:snapToGrid w:val="0"/>
              <w:spacing w:before="40" w:after="40" w:line="276" w:lineRule="auto"/>
              <w:jc w:val="both"/>
              <w:rPr>
                <w:color w:val="000000"/>
                <w:szCs w:val="22"/>
                <w:lang w:eastAsia="ar-SA"/>
              </w:rPr>
            </w:pPr>
            <w:r w:rsidRPr="00085F30">
              <w:rPr>
                <w:color w:val="000000"/>
                <w:szCs w:val="22"/>
                <w:lang w:eastAsia="ar-SA"/>
              </w:rPr>
              <w:t xml:space="preserve">Grīda uz </w:t>
            </w:r>
            <w:r>
              <w:rPr>
                <w:color w:val="000000"/>
                <w:szCs w:val="22"/>
                <w:lang w:eastAsia="ar-SA"/>
              </w:rPr>
              <w:t>blietētām smiltīm (G3) (440</w:t>
            </w:r>
            <w:r w:rsidR="006A7D8C">
              <w:rPr>
                <w:color w:val="000000"/>
                <w:szCs w:val="22"/>
                <w:lang w:eastAsia="ar-SA"/>
              </w:rPr>
              <w:t xml:space="preserve"> </w:t>
            </w:r>
            <w:r>
              <w:rPr>
                <w:color w:val="000000"/>
                <w:szCs w:val="22"/>
                <w:lang w:eastAsia="ar-SA"/>
              </w:rPr>
              <w:t>mm)</w:t>
            </w:r>
            <w:r w:rsidRPr="00085F30">
              <w:rPr>
                <w:color w:val="000000"/>
                <w:szCs w:val="22"/>
                <w:lang w:eastAsia="ar-SA"/>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5185F3A1" w14:textId="48265378" w:rsidR="003979E0" w:rsidRPr="00085F30" w:rsidRDefault="003979E0" w:rsidP="00EF1E6A">
            <w:pPr>
              <w:tabs>
                <w:tab w:val="left" w:pos="720"/>
              </w:tabs>
              <w:snapToGrid w:val="0"/>
              <w:spacing w:before="40" w:after="40" w:line="276" w:lineRule="auto"/>
              <w:jc w:val="center"/>
              <w:rPr>
                <w:color w:val="000000"/>
                <w:szCs w:val="22"/>
                <w:lang w:eastAsia="ar-SA"/>
              </w:rPr>
            </w:pPr>
            <w:r w:rsidRPr="00085F30">
              <w:rPr>
                <w:color w:val="000000"/>
                <w:szCs w:val="22"/>
                <w:lang w:eastAsia="ar-SA"/>
              </w:rPr>
              <w:t>0,</w:t>
            </w:r>
            <w:r>
              <w:rPr>
                <w:color w:val="000000"/>
                <w:szCs w:val="22"/>
                <w:lang w:eastAsia="ar-SA"/>
              </w:rPr>
              <w:t>28</w:t>
            </w:r>
            <w:r w:rsidRPr="00085F30">
              <w:rPr>
                <w:color w:val="000000"/>
                <w:szCs w:val="22"/>
                <w:lang w:eastAsia="ar-SA"/>
              </w:rPr>
              <w:t xml:space="preserve"> W/m</w:t>
            </w:r>
            <w:r w:rsidRPr="00085F30">
              <w:rPr>
                <w:color w:val="000000"/>
                <w:szCs w:val="22"/>
                <w:vertAlign w:val="superscript"/>
                <w:lang w:eastAsia="ar-SA"/>
              </w:rPr>
              <w:t>2</w:t>
            </w:r>
            <w:r w:rsidRPr="00085F30">
              <w:rPr>
                <w:color w:val="000000"/>
                <w:szCs w:val="22"/>
                <w:lang w:eastAsia="ar-SA"/>
              </w:rPr>
              <w:t>K;</w:t>
            </w:r>
          </w:p>
        </w:tc>
      </w:tr>
      <w:tr w:rsidR="006932AB" w:rsidRPr="00085F30" w14:paraId="148DD4E6" w14:textId="77777777" w:rsidTr="006A7D8C">
        <w:tc>
          <w:tcPr>
            <w:tcW w:w="4678" w:type="dxa"/>
            <w:tcBorders>
              <w:left w:val="single" w:sz="4" w:space="0" w:color="000000"/>
              <w:bottom w:val="single" w:sz="4" w:space="0" w:color="000000"/>
            </w:tcBorders>
            <w:vAlign w:val="center"/>
          </w:tcPr>
          <w:p w14:paraId="27CEDBC3" w14:textId="56CADF9E" w:rsidR="006932AB" w:rsidRPr="00085F30" w:rsidRDefault="006932AB" w:rsidP="00EF1E6A">
            <w:pPr>
              <w:tabs>
                <w:tab w:val="left" w:pos="720"/>
              </w:tabs>
              <w:snapToGrid w:val="0"/>
              <w:spacing w:before="40" w:after="40" w:line="276" w:lineRule="auto"/>
              <w:jc w:val="both"/>
              <w:rPr>
                <w:color w:val="000000"/>
                <w:szCs w:val="22"/>
                <w:lang w:eastAsia="ar-SA"/>
              </w:rPr>
            </w:pPr>
            <w:r w:rsidRPr="00085F30">
              <w:rPr>
                <w:color w:val="000000"/>
                <w:szCs w:val="22"/>
                <w:lang w:eastAsia="ar-SA"/>
              </w:rPr>
              <w:t>Ārsiena</w:t>
            </w:r>
            <w:r w:rsidR="003979E0">
              <w:rPr>
                <w:color w:val="000000"/>
                <w:szCs w:val="22"/>
                <w:lang w:eastAsia="ar-SA"/>
              </w:rPr>
              <w:t xml:space="preserve"> (S1;</w:t>
            </w:r>
            <w:r w:rsidR="006A7D8C">
              <w:rPr>
                <w:color w:val="000000"/>
                <w:szCs w:val="22"/>
                <w:lang w:eastAsia="ar-SA"/>
              </w:rPr>
              <w:t xml:space="preserve"> </w:t>
            </w:r>
            <w:r w:rsidR="003979E0">
              <w:rPr>
                <w:color w:val="000000"/>
                <w:szCs w:val="22"/>
                <w:lang w:eastAsia="ar-SA"/>
              </w:rPr>
              <w:t>S2)</w:t>
            </w:r>
            <w:r w:rsidRPr="00085F30">
              <w:rPr>
                <w:color w:val="000000"/>
                <w:szCs w:val="22"/>
                <w:lang w:eastAsia="ar-SA"/>
              </w:rPr>
              <w:t xml:space="preserve"> – </w:t>
            </w:r>
          </w:p>
        </w:tc>
        <w:tc>
          <w:tcPr>
            <w:tcW w:w="1843" w:type="dxa"/>
            <w:tcBorders>
              <w:top w:val="single" w:sz="4" w:space="0" w:color="000000"/>
              <w:left w:val="single" w:sz="4" w:space="0" w:color="000000"/>
              <w:bottom w:val="single" w:sz="4" w:space="0" w:color="000000"/>
              <w:right w:val="single" w:sz="4" w:space="0" w:color="000000"/>
            </w:tcBorders>
            <w:vAlign w:val="center"/>
          </w:tcPr>
          <w:p w14:paraId="45D196AA" w14:textId="4D828437" w:rsidR="006932AB" w:rsidRPr="00085F30" w:rsidRDefault="006932AB" w:rsidP="00EF1E6A">
            <w:pPr>
              <w:tabs>
                <w:tab w:val="left" w:pos="720"/>
              </w:tabs>
              <w:snapToGrid w:val="0"/>
              <w:spacing w:before="40" w:after="40" w:line="276" w:lineRule="auto"/>
              <w:jc w:val="center"/>
              <w:rPr>
                <w:color w:val="000000"/>
                <w:szCs w:val="22"/>
                <w:lang w:eastAsia="ar-SA"/>
              </w:rPr>
            </w:pPr>
            <w:r w:rsidRPr="00085F30">
              <w:rPr>
                <w:color w:val="000000"/>
                <w:szCs w:val="22"/>
                <w:lang w:eastAsia="ar-SA"/>
              </w:rPr>
              <w:t>0,</w:t>
            </w:r>
            <w:r w:rsidR="003979E0">
              <w:rPr>
                <w:color w:val="000000"/>
                <w:szCs w:val="22"/>
                <w:lang w:eastAsia="ar-SA"/>
              </w:rPr>
              <w:t>21</w:t>
            </w:r>
            <w:r w:rsidRPr="00085F30">
              <w:rPr>
                <w:color w:val="000000"/>
                <w:szCs w:val="22"/>
                <w:lang w:eastAsia="ar-SA"/>
              </w:rPr>
              <w:t xml:space="preserve"> W/m</w:t>
            </w:r>
            <w:r w:rsidRPr="00085F30">
              <w:rPr>
                <w:color w:val="000000"/>
                <w:szCs w:val="22"/>
                <w:vertAlign w:val="superscript"/>
                <w:lang w:eastAsia="ar-SA"/>
              </w:rPr>
              <w:t>2</w:t>
            </w:r>
            <w:r w:rsidRPr="00085F30">
              <w:rPr>
                <w:color w:val="000000"/>
                <w:szCs w:val="22"/>
                <w:lang w:eastAsia="ar-SA"/>
              </w:rPr>
              <w:t>K</w:t>
            </w:r>
          </w:p>
        </w:tc>
      </w:tr>
      <w:tr w:rsidR="006932AB" w:rsidRPr="00085F30" w14:paraId="06EAA484" w14:textId="77777777" w:rsidTr="006A7D8C">
        <w:tc>
          <w:tcPr>
            <w:tcW w:w="4678" w:type="dxa"/>
            <w:tcBorders>
              <w:left w:val="single" w:sz="4" w:space="0" w:color="000000"/>
              <w:bottom w:val="single" w:sz="4" w:space="0" w:color="000000"/>
            </w:tcBorders>
            <w:vAlign w:val="center"/>
          </w:tcPr>
          <w:p w14:paraId="202D2691" w14:textId="77777777" w:rsidR="006932AB" w:rsidRPr="00085F30" w:rsidRDefault="006932AB" w:rsidP="00EF1E6A">
            <w:pPr>
              <w:tabs>
                <w:tab w:val="left" w:pos="720"/>
              </w:tabs>
              <w:snapToGrid w:val="0"/>
              <w:spacing w:before="40" w:after="40" w:line="276" w:lineRule="auto"/>
              <w:jc w:val="both"/>
              <w:rPr>
                <w:color w:val="000000"/>
                <w:szCs w:val="22"/>
                <w:lang w:eastAsia="ar-SA"/>
              </w:rPr>
            </w:pPr>
            <w:r w:rsidRPr="00085F30">
              <w:rPr>
                <w:color w:val="000000"/>
                <w:szCs w:val="22"/>
                <w:lang w:eastAsia="ar-SA"/>
              </w:rPr>
              <w:t xml:space="preserve">Fasādes stiklojums – </w:t>
            </w:r>
          </w:p>
        </w:tc>
        <w:tc>
          <w:tcPr>
            <w:tcW w:w="1843" w:type="dxa"/>
            <w:tcBorders>
              <w:top w:val="single" w:sz="4" w:space="0" w:color="000000"/>
              <w:left w:val="single" w:sz="4" w:space="0" w:color="000000"/>
              <w:bottom w:val="single" w:sz="4" w:space="0" w:color="000000"/>
              <w:right w:val="single" w:sz="4" w:space="0" w:color="000000"/>
            </w:tcBorders>
            <w:vAlign w:val="center"/>
          </w:tcPr>
          <w:p w14:paraId="7F2D4630" w14:textId="188C3353" w:rsidR="006932AB" w:rsidRPr="00085F30" w:rsidRDefault="006932AB" w:rsidP="00EF1E6A">
            <w:pPr>
              <w:tabs>
                <w:tab w:val="left" w:pos="720"/>
              </w:tabs>
              <w:snapToGrid w:val="0"/>
              <w:spacing w:before="40" w:after="40" w:line="276" w:lineRule="auto"/>
              <w:jc w:val="center"/>
              <w:rPr>
                <w:color w:val="000000"/>
                <w:szCs w:val="22"/>
                <w:lang w:eastAsia="ar-SA"/>
              </w:rPr>
            </w:pPr>
            <w:r w:rsidRPr="00085F30">
              <w:rPr>
                <w:color w:val="000000"/>
                <w:szCs w:val="22"/>
                <w:lang w:eastAsia="ar-SA"/>
              </w:rPr>
              <w:t>1,</w:t>
            </w:r>
            <w:r w:rsidR="003979E0">
              <w:rPr>
                <w:color w:val="000000"/>
                <w:szCs w:val="22"/>
                <w:lang w:eastAsia="ar-SA"/>
              </w:rPr>
              <w:t>40</w:t>
            </w:r>
            <w:r w:rsidRPr="00085F30">
              <w:rPr>
                <w:color w:val="000000"/>
                <w:szCs w:val="22"/>
                <w:lang w:eastAsia="ar-SA"/>
              </w:rPr>
              <w:t xml:space="preserve"> W/m</w:t>
            </w:r>
            <w:r w:rsidRPr="00085F30">
              <w:rPr>
                <w:color w:val="000000"/>
                <w:szCs w:val="22"/>
                <w:vertAlign w:val="superscript"/>
                <w:lang w:eastAsia="ar-SA"/>
              </w:rPr>
              <w:t>2</w:t>
            </w:r>
            <w:r w:rsidRPr="00085F30">
              <w:rPr>
                <w:color w:val="000000"/>
                <w:szCs w:val="22"/>
                <w:lang w:eastAsia="ar-SA"/>
              </w:rPr>
              <w:t>K</w:t>
            </w:r>
          </w:p>
        </w:tc>
      </w:tr>
      <w:tr w:rsidR="006932AB" w:rsidRPr="00085F30" w14:paraId="6006D722" w14:textId="77777777" w:rsidTr="006A7D8C">
        <w:tc>
          <w:tcPr>
            <w:tcW w:w="4678" w:type="dxa"/>
            <w:tcBorders>
              <w:left w:val="single" w:sz="4" w:space="0" w:color="000000"/>
              <w:bottom w:val="single" w:sz="4" w:space="0" w:color="000000"/>
            </w:tcBorders>
            <w:vAlign w:val="center"/>
          </w:tcPr>
          <w:p w14:paraId="72B5FFD7" w14:textId="77777777" w:rsidR="006932AB" w:rsidRPr="00085F30" w:rsidRDefault="006932AB" w:rsidP="00EF1E6A">
            <w:pPr>
              <w:tabs>
                <w:tab w:val="left" w:pos="720"/>
              </w:tabs>
              <w:snapToGrid w:val="0"/>
              <w:spacing w:before="40" w:after="40" w:line="276" w:lineRule="auto"/>
              <w:jc w:val="both"/>
              <w:rPr>
                <w:color w:val="000000"/>
                <w:szCs w:val="22"/>
                <w:lang w:eastAsia="ar-SA"/>
              </w:rPr>
            </w:pPr>
            <w:r w:rsidRPr="00085F30">
              <w:rPr>
                <w:color w:val="000000"/>
                <w:szCs w:val="22"/>
                <w:lang w:eastAsia="ar-SA"/>
              </w:rPr>
              <w:t xml:space="preserve">Durvis – </w:t>
            </w:r>
          </w:p>
        </w:tc>
        <w:tc>
          <w:tcPr>
            <w:tcW w:w="1843" w:type="dxa"/>
            <w:tcBorders>
              <w:top w:val="single" w:sz="4" w:space="0" w:color="000000"/>
              <w:left w:val="single" w:sz="4" w:space="0" w:color="000000"/>
              <w:bottom w:val="single" w:sz="4" w:space="0" w:color="000000"/>
              <w:right w:val="single" w:sz="4" w:space="0" w:color="000000"/>
            </w:tcBorders>
            <w:vAlign w:val="center"/>
          </w:tcPr>
          <w:p w14:paraId="4B24DB88" w14:textId="575FFD7B" w:rsidR="006932AB" w:rsidRPr="00085F30" w:rsidRDefault="003979E0" w:rsidP="00EF1E6A">
            <w:pPr>
              <w:tabs>
                <w:tab w:val="left" w:pos="720"/>
              </w:tabs>
              <w:snapToGrid w:val="0"/>
              <w:spacing w:before="40" w:after="40" w:line="276" w:lineRule="auto"/>
              <w:jc w:val="center"/>
              <w:rPr>
                <w:color w:val="000000"/>
                <w:szCs w:val="22"/>
                <w:lang w:eastAsia="ar-SA"/>
              </w:rPr>
            </w:pPr>
            <w:r>
              <w:rPr>
                <w:color w:val="000000"/>
                <w:szCs w:val="22"/>
                <w:lang w:eastAsia="ar-SA"/>
              </w:rPr>
              <w:t>2,00</w:t>
            </w:r>
            <w:r w:rsidR="006932AB" w:rsidRPr="00085F30">
              <w:rPr>
                <w:color w:val="000000"/>
                <w:szCs w:val="22"/>
                <w:lang w:eastAsia="ar-SA"/>
              </w:rPr>
              <w:t xml:space="preserve"> W/m</w:t>
            </w:r>
            <w:r w:rsidR="006932AB" w:rsidRPr="00085F30">
              <w:rPr>
                <w:color w:val="000000"/>
                <w:szCs w:val="22"/>
                <w:vertAlign w:val="superscript"/>
                <w:lang w:eastAsia="ar-SA"/>
              </w:rPr>
              <w:t>2</w:t>
            </w:r>
            <w:r w:rsidR="006932AB" w:rsidRPr="00085F30">
              <w:rPr>
                <w:color w:val="000000"/>
                <w:szCs w:val="22"/>
                <w:lang w:eastAsia="ar-SA"/>
              </w:rPr>
              <w:t>K</w:t>
            </w:r>
          </w:p>
        </w:tc>
      </w:tr>
      <w:tr w:rsidR="006932AB" w:rsidRPr="00085F30" w14:paraId="618349B5" w14:textId="77777777" w:rsidTr="006A7D8C">
        <w:tc>
          <w:tcPr>
            <w:tcW w:w="4678" w:type="dxa"/>
            <w:tcBorders>
              <w:left w:val="single" w:sz="4" w:space="0" w:color="000000"/>
              <w:bottom w:val="single" w:sz="4" w:space="0" w:color="000000"/>
            </w:tcBorders>
            <w:vAlign w:val="center"/>
          </w:tcPr>
          <w:p w14:paraId="01780E52" w14:textId="77777777" w:rsidR="006932AB" w:rsidRPr="00085F30" w:rsidRDefault="006932AB" w:rsidP="00EF1E6A">
            <w:pPr>
              <w:tabs>
                <w:tab w:val="left" w:pos="720"/>
              </w:tabs>
              <w:snapToGrid w:val="0"/>
              <w:spacing w:before="40" w:after="40" w:line="276" w:lineRule="auto"/>
              <w:jc w:val="both"/>
              <w:rPr>
                <w:color w:val="000000"/>
                <w:szCs w:val="22"/>
                <w:lang w:eastAsia="ar-SA"/>
              </w:rPr>
            </w:pPr>
            <w:r w:rsidRPr="00085F30">
              <w:rPr>
                <w:color w:val="000000"/>
                <w:szCs w:val="22"/>
                <w:lang w:eastAsia="ar-SA"/>
              </w:rPr>
              <w:t xml:space="preserve">Jumta segums – </w:t>
            </w:r>
          </w:p>
        </w:tc>
        <w:tc>
          <w:tcPr>
            <w:tcW w:w="1843" w:type="dxa"/>
            <w:tcBorders>
              <w:top w:val="single" w:sz="4" w:space="0" w:color="000000"/>
              <w:left w:val="single" w:sz="4" w:space="0" w:color="000000"/>
              <w:bottom w:val="single" w:sz="4" w:space="0" w:color="000000"/>
              <w:right w:val="single" w:sz="4" w:space="0" w:color="000000"/>
            </w:tcBorders>
            <w:vAlign w:val="center"/>
          </w:tcPr>
          <w:p w14:paraId="75CA0088" w14:textId="40346816" w:rsidR="006932AB" w:rsidRPr="00085F30" w:rsidRDefault="006932AB" w:rsidP="00EF1E6A">
            <w:pPr>
              <w:tabs>
                <w:tab w:val="left" w:pos="720"/>
              </w:tabs>
              <w:snapToGrid w:val="0"/>
              <w:spacing w:before="40" w:after="40" w:line="276" w:lineRule="auto"/>
              <w:jc w:val="center"/>
              <w:rPr>
                <w:color w:val="000000"/>
                <w:szCs w:val="22"/>
                <w:lang w:eastAsia="ar-SA"/>
              </w:rPr>
            </w:pPr>
            <w:r w:rsidRPr="00085F30">
              <w:rPr>
                <w:color w:val="000000"/>
                <w:szCs w:val="22"/>
                <w:lang w:eastAsia="ar-SA"/>
              </w:rPr>
              <w:t>0,</w:t>
            </w:r>
            <w:r w:rsidR="003979E0">
              <w:rPr>
                <w:color w:val="000000"/>
                <w:szCs w:val="22"/>
                <w:lang w:eastAsia="ar-SA"/>
              </w:rPr>
              <w:t>32</w:t>
            </w:r>
            <w:r w:rsidRPr="00085F30">
              <w:rPr>
                <w:color w:val="000000"/>
                <w:szCs w:val="22"/>
                <w:lang w:eastAsia="ar-SA"/>
              </w:rPr>
              <w:t xml:space="preserve"> W/m</w:t>
            </w:r>
            <w:r w:rsidRPr="00085F30">
              <w:rPr>
                <w:color w:val="000000"/>
                <w:szCs w:val="22"/>
                <w:vertAlign w:val="superscript"/>
                <w:lang w:eastAsia="ar-SA"/>
              </w:rPr>
              <w:t>2</w:t>
            </w:r>
            <w:r w:rsidRPr="00085F30">
              <w:rPr>
                <w:color w:val="000000"/>
                <w:szCs w:val="22"/>
                <w:lang w:eastAsia="ar-SA"/>
              </w:rPr>
              <w:t>K</w:t>
            </w:r>
          </w:p>
        </w:tc>
      </w:tr>
    </w:tbl>
    <w:p w14:paraId="00DD9C5D" w14:textId="14B47F71" w:rsidR="00817FB7" w:rsidRPr="00817FB7" w:rsidRDefault="00817FB7" w:rsidP="00817FB7">
      <w:pPr>
        <w:tabs>
          <w:tab w:val="left" w:pos="5265"/>
        </w:tabs>
        <w:rPr>
          <w:lang w:eastAsia="en-US"/>
        </w:rPr>
      </w:pPr>
    </w:p>
    <w:p w14:paraId="653026CA" w14:textId="01737B90" w:rsidR="00EB0B1B" w:rsidRPr="00EB0B1B" w:rsidRDefault="00EB0B1B" w:rsidP="00EB0B1B">
      <w:pPr>
        <w:pStyle w:val="Heading1"/>
        <w:numPr>
          <w:ilvl w:val="0"/>
          <w:numId w:val="7"/>
        </w:numPr>
        <w:tabs>
          <w:tab w:val="clear" w:pos="1800"/>
          <w:tab w:val="num" w:pos="0"/>
          <w:tab w:val="num" w:pos="3441"/>
        </w:tabs>
        <w:spacing w:before="0" w:line="240" w:lineRule="auto"/>
        <w:ind w:left="180"/>
        <w:rPr>
          <w:rFonts w:ascii="Times New Roman" w:hAnsi="Times New Roman"/>
          <w:sz w:val="24"/>
        </w:rPr>
      </w:pPr>
      <w:r w:rsidRPr="00EB0B1B">
        <w:rPr>
          <w:rFonts w:ascii="Times New Roman" w:hAnsi="Times New Roman"/>
          <w:sz w:val="24"/>
        </w:rPr>
        <w:t xml:space="preserve"> Apkure</w:t>
      </w:r>
    </w:p>
    <w:p w14:paraId="3CD8CB7A" w14:textId="1F00172D" w:rsidR="00EB0B1B" w:rsidRPr="00584E63" w:rsidRDefault="00EB0B1B" w:rsidP="00501B58">
      <w:pPr>
        <w:pStyle w:val="ListParagraph"/>
        <w:numPr>
          <w:ilvl w:val="0"/>
          <w:numId w:val="35"/>
        </w:numPr>
        <w:tabs>
          <w:tab w:val="left" w:pos="284"/>
        </w:tabs>
        <w:autoSpaceDE w:val="0"/>
        <w:autoSpaceDN w:val="0"/>
        <w:adjustRightInd w:val="0"/>
        <w:spacing w:line="360" w:lineRule="auto"/>
        <w:ind w:left="0" w:firstLine="0"/>
        <w:jc w:val="both"/>
        <w:rPr>
          <w:b/>
          <w:bCs/>
          <w:szCs w:val="20"/>
          <w:u w:val="single"/>
        </w:rPr>
      </w:pPr>
      <w:r w:rsidRPr="00584E63">
        <w:rPr>
          <w:b/>
          <w:bCs/>
          <w:szCs w:val="20"/>
          <w:u w:val="single"/>
        </w:rPr>
        <w:t>Apkures sistēm</w:t>
      </w:r>
      <w:r w:rsidR="00CD59EA">
        <w:rPr>
          <w:b/>
          <w:bCs/>
          <w:szCs w:val="20"/>
          <w:u w:val="single"/>
        </w:rPr>
        <w:t>as</w:t>
      </w:r>
      <w:r w:rsidRPr="00584E63">
        <w:rPr>
          <w:b/>
          <w:bCs/>
          <w:szCs w:val="20"/>
          <w:u w:val="single"/>
        </w:rPr>
        <w:t xml:space="preserve"> risinājumu apraksts</w:t>
      </w:r>
    </w:p>
    <w:p w14:paraId="61EFE2AD" w14:textId="60910B97" w:rsidR="0032444D" w:rsidRPr="0032444D" w:rsidRDefault="00EB0B1B" w:rsidP="00501B58">
      <w:pPr>
        <w:pStyle w:val="ListParagraph"/>
        <w:numPr>
          <w:ilvl w:val="1"/>
          <w:numId w:val="35"/>
        </w:numPr>
        <w:tabs>
          <w:tab w:val="left" w:pos="426"/>
        </w:tabs>
        <w:autoSpaceDE w:val="0"/>
        <w:autoSpaceDN w:val="0"/>
        <w:adjustRightInd w:val="0"/>
        <w:spacing w:line="360" w:lineRule="auto"/>
        <w:ind w:left="0" w:firstLine="0"/>
        <w:jc w:val="both"/>
        <w:rPr>
          <w:bCs/>
          <w:szCs w:val="20"/>
        </w:rPr>
      </w:pPr>
      <w:r w:rsidRPr="0032444D">
        <w:rPr>
          <w:szCs w:val="20"/>
        </w:rPr>
        <w:t xml:space="preserve">Ēkas apsildīšanai, kā siltumnesējs izmantots ūdens no siltummezgla. Telpu temperatūras uzturēšanai </w:t>
      </w:r>
      <w:r w:rsidR="00584E63" w:rsidRPr="0032444D">
        <w:rPr>
          <w:szCs w:val="20"/>
        </w:rPr>
        <w:t>tiek izmantota</w:t>
      </w:r>
      <w:r w:rsidRPr="0032444D">
        <w:rPr>
          <w:szCs w:val="20"/>
        </w:rPr>
        <w:t xml:space="preserve"> radiatoru apkure. </w:t>
      </w:r>
      <w:bookmarkStart w:id="0" w:name="_Toc169924155"/>
    </w:p>
    <w:p w14:paraId="5BD597EE" w14:textId="4309A83E" w:rsidR="0032444D" w:rsidRDefault="00EB0B1B" w:rsidP="00501B58">
      <w:pPr>
        <w:pStyle w:val="ListParagraph"/>
        <w:numPr>
          <w:ilvl w:val="1"/>
          <w:numId w:val="35"/>
        </w:numPr>
        <w:tabs>
          <w:tab w:val="left" w:pos="426"/>
        </w:tabs>
        <w:autoSpaceDE w:val="0"/>
        <w:autoSpaceDN w:val="0"/>
        <w:adjustRightInd w:val="0"/>
        <w:spacing w:line="360" w:lineRule="auto"/>
        <w:ind w:left="0" w:firstLine="0"/>
        <w:jc w:val="both"/>
        <w:rPr>
          <w:bCs/>
          <w:szCs w:val="20"/>
        </w:rPr>
      </w:pPr>
      <w:r w:rsidRPr="0032444D">
        <w:rPr>
          <w:bCs/>
          <w:szCs w:val="20"/>
        </w:rPr>
        <w:t>Siltumapgādes sistēm</w:t>
      </w:r>
      <w:r w:rsidR="00584E63" w:rsidRPr="0032444D">
        <w:rPr>
          <w:bCs/>
          <w:szCs w:val="20"/>
        </w:rPr>
        <w:t>as</w:t>
      </w:r>
      <w:r w:rsidRPr="0032444D">
        <w:rPr>
          <w:bCs/>
          <w:szCs w:val="20"/>
        </w:rPr>
        <w:t xml:space="preserve"> tukšošana </w:t>
      </w:r>
      <w:r w:rsidR="00584E63" w:rsidRPr="0032444D">
        <w:rPr>
          <w:bCs/>
          <w:szCs w:val="20"/>
        </w:rPr>
        <w:t xml:space="preserve">paredzēta </w:t>
      </w:r>
      <w:r w:rsidRPr="0032444D">
        <w:rPr>
          <w:bCs/>
          <w:szCs w:val="20"/>
        </w:rPr>
        <w:t xml:space="preserve">atdzesētā stāvoklī </w:t>
      </w:r>
      <w:r w:rsidR="00584E63" w:rsidRPr="0032444D">
        <w:rPr>
          <w:bCs/>
          <w:i/>
          <w:szCs w:val="20"/>
        </w:rPr>
        <w:t>T</w:t>
      </w:r>
      <w:r w:rsidR="00584E63" w:rsidRPr="0032444D">
        <w:rPr>
          <w:bCs/>
          <w:szCs w:val="20"/>
        </w:rPr>
        <w:t xml:space="preserve"> </w:t>
      </w:r>
      <w:r w:rsidRPr="0032444D">
        <w:rPr>
          <w:bCs/>
          <w:szCs w:val="20"/>
        </w:rPr>
        <w:t>&lt; 40</w:t>
      </w:r>
      <w:r w:rsidR="00584E63" w:rsidRPr="0032444D">
        <w:rPr>
          <w:bCs/>
          <w:szCs w:val="20"/>
        </w:rPr>
        <w:t xml:space="preserve"> </w:t>
      </w:r>
      <w:r w:rsidR="00584E63" w:rsidRPr="0032444D">
        <w:rPr>
          <w:bCs/>
          <w:szCs w:val="20"/>
          <w:vertAlign w:val="superscript"/>
        </w:rPr>
        <w:t>°</w:t>
      </w:r>
      <w:r w:rsidRPr="0032444D">
        <w:rPr>
          <w:bCs/>
          <w:szCs w:val="20"/>
        </w:rPr>
        <w:t>C.</w:t>
      </w:r>
      <w:bookmarkEnd w:id="0"/>
      <w:r w:rsidRPr="0032444D">
        <w:rPr>
          <w:bCs/>
          <w:szCs w:val="20"/>
        </w:rPr>
        <w:t xml:space="preserve"> </w:t>
      </w:r>
    </w:p>
    <w:p w14:paraId="648831C1" w14:textId="51EB375C" w:rsidR="00F965C5" w:rsidRDefault="00F965C5" w:rsidP="00501B58">
      <w:pPr>
        <w:pStyle w:val="ListParagraph"/>
        <w:numPr>
          <w:ilvl w:val="1"/>
          <w:numId w:val="35"/>
        </w:numPr>
        <w:tabs>
          <w:tab w:val="left" w:pos="426"/>
        </w:tabs>
        <w:autoSpaceDE w:val="0"/>
        <w:autoSpaceDN w:val="0"/>
        <w:adjustRightInd w:val="0"/>
        <w:spacing w:line="360" w:lineRule="auto"/>
        <w:ind w:left="0" w:firstLine="0"/>
        <w:jc w:val="both"/>
        <w:rPr>
          <w:bCs/>
          <w:szCs w:val="20"/>
        </w:rPr>
      </w:pPr>
      <w:r>
        <w:rPr>
          <w:bCs/>
          <w:szCs w:val="20"/>
        </w:rPr>
        <w:t>Pēc projektētās radiatoru apkures sistēmas uzstādīšanas nepieciešams veikt tās hidraulisko (spiediena) pārbaudi, kā arī tās marķēšanu.</w:t>
      </w:r>
    </w:p>
    <w:p w14:paraId="4836F516" w14:textId="25CDFA27" w:rsidR="00EB0B1B" w:rsidRPr="00EB0B1B" w:rsidRDefault="00CD59EA" w:rsidP="00501B58">
      <w:pPr>
        <w:pStyle w:val="ListParagraph"/>
        <w:numPr>
          <w:ilvl w:val="0"/>
          <w:numId w:val="35"/>
        </w:numPr>
        <w:tabs>
          <w:tab w:val="left" w:pos="284"/>
        </w:tabs>
        <w:autoSpaceDE w:val="0"/>
        <w:autoSpaceDN w:val="0"/>
        <w:adjustRightInd w:val="0"/>
        <w:spacing w:line="360" w:lineRule="auto"/>
        <w:ind w:left="0" w:firstLine="0"/>
        <w:jc w:val="both"/>
        <w:rPr>
          <w:b/>
          <w:bCs/>
          <w:szCs w:val="20"/>
          <w:u w:val="single"/>
        </w:rPr>
      </w:pPr>
      <w:r>
        <w:rPr>
          <w:b/>
          <w:bCs/>
          <w:szCs w:val="20"/>
          <w:u w:val="single"/>
        </w:rPr>
        <w:t>Apkures</w:t>
      </w:r>
      <w:r w:rsidR="00EB0B1B" w:rsidRPr="00EB0B1B">
        <w:rPr>
          <w:b/>
          <w:bCs/>
          <w:szCs w:val="20"/>
          <w:u w:val="single"/>
        </w:rPr>
        <w:t xml:space="preserve"> sistēm</w:t>
      </w:r>
      <w:r>
        <w:rPr>
          <w:b/>
          <w:bCs/>
          <w:szCs w:val="20"/>
          <w:u w:val="single"/>
        </w:rPr>
        <w:t>as</w:t>
      </w:r>
      <w:r w:rsidR="00EB0B1B" w:rsidRPr="00EB0B1B">
        <w:rPr>
          <w:b/>
          <w:bCs/>
          <w:szCs w:val="20"/>
          <w:u w:val="single"/>
        </w:rPr>
        <w:t xml:space="preserve"> elementu un funkciju apraksts</w:t>
      </w:r>
    </w:p>
    <w:p w14:paraId="7F6518E4" w14:textId="55799FAC" w:rsidR="00EB0B1B" w:rsidRPr="007D513D" w:rsidRDefault="00584E63" w:rsidP="00501B58">
      <w:pPr>
        <w:pStyle w:val="ListParagraph"/>
        <w:numPr>
          <w:ilvl w:val="1"/>
          <w:numId w:val="35"/>
        </w:numPr>
        <w:tabs>
          <w:tab w:val="left" w:pos="426"/>
        </w:tabs>
        <w:suppressAutoHyphens/>
        <w:spacing w:line="360" w:lineRule="auto"/>
        <w:ind w:left="0" w:firstLine="0"/>
        <w:jc w:val="both"/>
        <w:rPr>
          <w:b/>
          <w:szCs w:val="20"/>
          <w:u w:val="single"/>
        </w:rPr>
      </w:pPr>
      <w:r w:rsidRPr="007D513D">
        <w:rPr>
          <w:b/>
          <w:szCs w:val="20"/>
        </w:rPr>
        <w:t xml:space="preserve"> </w:t>
      </w:r>
      <w:r w:rsidR="00EB0B1B" w:rsidRPr="007D513D">
        <w:rPr>
          <w:b/>
          <w:szCs w:val="20"/>
          <w:u w:val="single"/>
        </w:rPr>
        <w:t>Siltuma pārvades elementi</w:t>
      </w:r>
      <w:r w:rsidR="00CD59EA" w:rsidRPr="007D513D">
        <w:rPr>
          <w:b/>
          <w:szCs w:val="20"/>
          <w:u w:val="single"/>
        </w:rPr>
        <w:t>:</w:t>
      </w:r>
    </w:p>
    <w:p w14:paraId="6478E31A" w14:textId="757298B1" w:rsidR="00EB0B1B" w:rsidRPr="003D50D9" w:rsidRDefault="0075113F" w:rsidP="0075113F">
      <w:pPr>
        <w:suppressAutoHyphens/>
        <w:spacing w:line="360" w:lineRule="auto"/>
        <w:jc w:val="both"/>
        <w:rPr>
          <w:szCs w:val="20"/>
          <w:highlight w:val="yellow"/>
        </w:rPr>
      </w:pPr>
      <w:r w:rsidRPr="002664DB">
        <w:rPr>
          <w:b/>
          <w:szCs w:val="20"/>
        </w:rPr>
        <w:t>A</w:t>
      </w:r>
      <w:r>
        <w:rPr>
          <w:szCs w:val="20"/>
        </w:rPr>
        <w:t xml:space="preserve">. </w:t>
      </w:r>
      <w:r w:rsidR="00EB0B1B" w:rsidRPr="00FE2B04">
        <w:rPr>
          <w:szCs w:val="20"/>
        </w:rPr>
        <w:t xml:space="preserve">Telpās kā sildķermeņus izmanto </w:t>
      </w:r>
      <w:proofErr w:type="spellStart"/>
      <w:r w:rsidR="00401388">
        <w:rPr>
          <w:szCs w:val="20"/>
        </w:rPr>
        <w:t>Purmo</w:t>
      </w:r>
      <w:proofErr w:type="spellEnd"/>
      <w:r w:rsidR="00401388">
        <w:rPr>
          <w:szCs w:val="20"/>
        </w:rPr>
        <w:t xml:space="preserve"> </w:t>
      </w:r>
      <w:proofErr w:type="spellStart"/>
      <w:r w:rsidR="00401388">
        <w:rPr>
          <w:szCs w:val="20"/>
        </w:rPr>
        <w:t>Ventil</w:t>
      </w:r>
      <w:proofErr w:type="spellEnd"/>
      <w:r w:rsidR="00401388">
        <w:rPr>
          <w:szCs w:val="20"/>
        </w:rPr>
        <w:t xml:space="preserve"> </w:t>
      </w:r>
      <w:proofErr w:type="spellStart"/>
      <w:r w:rsidR="00401388">
        <w:rPr>
          <w:szCs w:val="20"/>
        </w:rPr>
        <w:t>Compact</w:t>
      </w:r>
      <w:proofErr w:type="spellEnd"/>
      <w:r w:rsidR="00401388">
        <w:rPr>
          <w:szCs w:val="20"/>
        </w:rPr>
        <w:t xml:space="preserve"> (CV) </w:t>
      </w:r>
      <w:r w:rsidR="00531AAD">
        <w:rPr>
          <w:szCs w:val="20"/>
        </w:rPr>
        <w:t xml:space="preserve">tipa </w:t>
      </w:r>
      <w:r w:rsidR="00401388">
        <w:rPr>
          <w:szCs w:val="20"/>
        </w:rPr>
        <w:t>paneļu radiatorus ar apakšējo pieslēgumu</w:t>
      </w:r>
      <w:r w:rsidR="00EB0B1B" w:rsidRPr="00FE2B04">
        <w:rPr>
          <w:szCs w:val="20"/>
        </w:rPr>
        <w:t>, baltā krāsā.</w:t>
      </w:r>
      <w:r w:rsidR="00401388">
        <w:rPr>
          <w:szCs w:val="20"/>
        </w:rPr>
        <w:t xml:space="preserve"> Radiatoriem ir profilēti apsildes paneļi un konvekcijas elementi</w:t>
      </w:r>
      <w:r w:rsidR="00EB0B1B" w:rsidRPr="0075113F">
        <w:rPr>
          <w:szCs w:val="20"/>
        </w:rPr>
        <w:t>.</w:t>
      </w:r>
      <w:r w:rsidR="00401388">
        <w:rPr>
          <w:szCs w:val="20"/>
        </w:rPr>
        <w:t xml:space="preserve"> Radiators ir aprīkots ar iebūvētu termostatisko vārstu.</w:t>
      </w:r>
      <w:r w:rsidR="00CC67CA">
        <w:rPr>
          <w:szCs w:val="20"/>
        </w:rPr>
        <w:t xml:space="preserve"> </w:t>
      </w:r>
      <w:r w:rsidR="00EB0B1B" w:rsidRPr="0075113F">
        <w:rPr>
          <w:szCs w:val="20"/>
        </w:rPr>
        <w:t>Uz radiatora uzstādām</w:t>
      </w:r>
      <w:r w:rsidR="004C1976">
        <w:rPr>
          <w:szCs w:val="20"/>
        </w:rPr>
        <w:t>a</w:t>
      </w:r>
      <w:r w:rsidR="00EB0B1B" w:rsidRPr="0075113F">
        <w:rPr>
          <w:szCs w:val="20"/>
        </w:rPr>
        <w:t xml:space="preserve"> </w:t>
      </w:r>
      <w:r w:rsidR="00FE2B04" w:rsidRPr="0075113F">
        <w:rPr>
          <w:szCs w:val="20"/>
        </w:rPr>
        <w:t>digitāl</w:t>
      </w:r>
      <w:r w:rsidR="004C1976">
        <w:rPr>
          <w:szCs w:val="20"/>
        </w:rPr>
        <w:t>ā</w:t>
      </w:r>
      <w:r w:rsidR="00FE2B04" w:rsidRPr="0075113F">
        <w:rPr>
          <w:szCs w:val="20"/>
        </w:rPr>
        <w:t xml:space="preserve"> </w:t>
      </w:r>
      <w:r w:rsidR="00EB0B1B" w:rsidRPr="0075113F">
        <w:rPr>
          <w:szCs w:val="20"/>
        </w:rPr>
        <w:t xml:space="preserve">termostata </w:t>
      </w:r>
      <w:r w:rsidR="00A2650B">
        <w:rPr>
          <w:szCs w:val="20"/>
        </w:rPr>
        <w:t>galva</w:t>
      </w:r>
      <w:r w:rsidR="00EB0B1B" w:rsidRPr="0075113F">
        <w:rPr>
          <w:szCs w:val="20"/>
        </w:rPr>
        <w:t xml:space="preserve"> un</w:t>
      </w:r>
      <w:r w:rsidR="00821ABB">
        <w:rPr>
          <w:szCs w:val="20"/>
        </w:rPr>
        <w:t xml:space="preserve"> Danfoss RLV-KS dubultloka </w:t>
      </w:r>
      <w:r w:rsidR="00E00548">
        <w:rPr>
          <w:szCs w:val="20"/>
        </w:rPr>
        <w:t>H-veida noslēgarmatūra</w:t>
      </w:r>
      <w:r w:rsidR="00EB0B1B" w:rsidRPr="0075113F">
        <w:rPr>
          <w:szCs w:val="20"/>
        </w:rPr>
        <w:t>.</w:t>
      </w:r>
      <w:r w:rsidR="000920AB" w:rsidRPr="000920AB">
        <w:t xml:space="preserve"> </w:t>
      </w:r>
      <w:r w:rsidR="000920AB">
        <w:t>Radiators tiek pievienots apkures sistēmai ar divām īscaurulēm, ar iekšējo vītni G ½ ".</w:t>
      </w:r>
      <w:r w:rsidR="0014002E" w:rsidRPr="0075113F">
        <w:rPr>
          <w:szCs w:val="20"/>
        </w:rPr>
        <w:t xml:space="preserve"> Radiatora montāžas augstumu un shēmu skatīt lapā AVK-1.</w:t>
      </w:r>
      <w:r w:rsidR="002F00BC">
        <w:rPr>
          <w:szCs w:val="20"/>
        </w:rPr>
        <w:t xml:space="preserve"> 2. stāvā radiatora montāžas augstums paredzēts 200</w:t>
      </w:r>
      <w:r w:rsidR="002027AE">
        <w:rPr>
          <w:szCs w:val="20"/>
        </w:rPr>
        <w:t xml:space="preserve"> mm.</w:t>
      </w:r>
    </w:p>
    <w:p w14:paraId="0CAD5B74" w14:textId="250C4657" w:rsidR="00EB0B1B" w:rsidRDefault="00CD59EA" w:rsidP="00501B58">
      <w:pPr>
        <w:pStyle w:val="ListParagraph"/>
        <w:numPr>
          <w:ilvl w:val="1"/>
          <w:numId w:val="35"/>
        </w:numPr>
        <w:tabs>
          <w:tab w:val="left" w:pos="426"/>
        </w:tabs>
        <w:suppressAutoHyphens/>
        <w:spacing w:line="360" w:lineRule="auto"/>
        <w:ind w:left="0" w:firstLine="0"/>
        <w:jc w:val="both"/>
        <w:rPr>
          <w:b/>
          <w:szCs w:val="20"/>
          <w:u w:val="single"/>
        </w:rPr>
      </w:pPr>
      <w:r>
        <w:rPr>
          <w:szCs w:val="20"/>
        </w:rPr>
        <w:t xml:space="preserve"> </w:t>
      </w:r>
      <w:r w:rsidR="00EB0B1B" w:rsidRPr="007D513D">
        <w:rPr>
          <w:b/>
          <w:szCs w:val="20"/>
          <w:u w:val="single"/>
        </w:rPr>
        <w:t>Armatūra un mezgli</w:t>
      </w:r>
      <w:r w:rsidRPr="007D513D">
        <w:rPr>
          <w:b/>
          <w:szCs w:val="20"/>
          <w:u w:val="single"/>
        </w:rPr>
        <w:t>:</w:t>
      </w:r>
    </w:p>
    <w:p w14:paraId="4D10B590" w14:textId="7BC340D8" w:rsidR="004350C1" w:rsidRPr="006A7D8C" w:rsidRDefault="004350C1" w:rsidP="000920AB">
      <w:pPr>
        <w:pStyle w:val="ListParagraph"/>
        <w:numPr>
          <w:ilvl w:val="0"/>
          <w:numId w:val="38"/>
        </w:numPr>
        <w:tabs>
          <w:tab w:val="left" w:pos="426"/>
        </w:tabs>
        <w:suppressAutoHyphens/>
        <w:spacing w:line="360" w:lineRule="auto"/>
        <w:ind w:left="0" w:firstLine="0"/>
        <w:jc w:val="both"/>
        <w:rPr>
          <w:szCs w:val="20"/>
          <w:u w:val="single"/>
        </w:rPr>
      </w:pPr>
      <w:r>
        <w:rPr>
          <w:szCs w:val="20"/>
        </w:rPr>
        <w:t xml:space="preserve">Sildķermeņa noslēgšanai izmanto Danfoss RLV-KS taisno </w:t>
      </w:r>
      <w:r w:rsidRPr="00E00548">
        <w:rPr>
          <w:szCs w:val="20"/>
        </w:rPr>
        <w:t>dubultlok</w:t>
      </w:r>
      <w:r w:rsidR="00F21010" w:rsidRPr="00E00548">
        <w:rPr>
          <w:szCs w:val="20"/>
        </w:rPr>
        <w:t xml:space="preserve">a </w:t>
      </w:r>
      <w:r w:rsidR="006A7D8C" w:rsidRPr="00E00548">
        <w:rPr>
          <w:szCs w:val="20"/>
        </w:rPr>
        <w:t xml:space="preserve">H-veida </w:t>
      </w:r>
      <w:r w:rsidR="00F21010" w:rsidRPr="00E00548">
        <w:rPr>
          <w:szCs w:val="20"/>
        </w:rPr>
        <w:t>noslēg</w:t>
      </w:r>
      <w:r w:rsidR="006A7D8C" w:rsidRPr="00E00548">
        <w:rPr>
          <w:szCs w:val="20"/>
        </w:rPr>
        <w:t>armatūra;</w:t>
      </w:r>
    </w:p>
    <w:p w14:paraId="539F775D" w14:textId="40502FD5" w:rsidR="000920AB" w:rsidRPr="000920AB" w:rsidRDefault="000920AB" w:rsidP="000920AB">
      <w:pPr>
        <w:pStyle w:val="ListParagraph"/>
        <w:numPr>
          <w:ilvl w:val="0"/>
          <w:numId w:val="38"/>
        </w:numPr>
        <w:tabs>
          <w:tab w:val="left" w:pos="426"/>
        </w:tabs>
        <w:suppressAutoHyphens/>
        <w:spacing w:line="360" w:lineRule="auto"/>
        <w:ind w:left="0" w:firstLine="0"/>
        <w:jc w:val="both"/>
        <w:rPr>
          <w:szCs w:val="20"/>
        </w:rPr>
      </w:pPr>
      <w:r w:rsidRPr="004350C1">
        <w:rPr>
          <w:szCs w:val="20"/>
        </w:rPr>
        <w:t>Radiatoros iebūvētie termostata vārsti paredzēti apkures sistēmas sildķermeņu mainīgai regulēšanai turpgaitā</w:t>
      </w:r>
      <w:r w:rsidR="00E00548">
        <w:rPr>
          <w:szCs w:val="20"/>
        </w:rPr>
        <w:t>, lai telpā nodrošinātu vēlamo temperatūru</w:t>
      </w:r>
      <w:r w:rsidRPr="004350C1">
        <w:rPr>
          <w:szCs w:val="20"/>
        </w:rPr>
        <w:t>.</w:t>
      </w:r>
      <w:r w:rsidRPr="000920AB">
        <w:rPr>
          <w:szCs w:val="20"/>
        </w:rPr>
        <w:t xml:space="preserve"> Uz tiem uzstādāma digitālā termostata galva;</w:t>
      </w:r>
    </w:p>
    <w:p w14:paraId="4E1B0BBB" w14:textId="05717D0B" w:rsidR="000920AB" w:rsidRPr="00EB0B1B" w:rsidRDefault="000920AB" w:rsidP="000920AB">
      <w:pPr>
        <w:numPr>
          <w:ilvl w:val="0"/>
          <w:numId w:val="38"/>
        </w:numPr>
        <w:tabs>
          <w:tab w:val="left" w:pos="426"/>
        </w:tabs>
        <w:suppressAutoHyphens/>
        <w:spacing w:line="360" w:lineRule="auto"/>
        <w:ind w:left="0" w:firstLine="0"/>
        <w:jc w:val="both"/>
        <w:rPr>
          <w:szCs w:val="20"/>
        </w:rPr>
      </w:pPr>
      <w:r>
        <w:rPr>
          <w:szCs w:val="20"/>
        </w:rPr>
        <w:t>Digitālā t</w:t>
      </w:r>
      <w:r w:rsidRPr="00EB0B1B">
        <w:rPr>
          <w:szCs w:val="20"/>
        </w:rPr>
        <w:t>ermostat</w:t>
      </w:r>
      <w:r>
        <w:rPr>
          <w:szCs w:val="20"/>
        </w:rPr>
        <w:t>a galva</w:t>
      </w:r>
      <w:r w:rsidRPr="00EB0B1B">
        <w:rPr>
          <w:szCs w:val="20"/>
        </w:rPr>
        <w:t xml:space="preserve"> - </w:t>
      </w:r>
      <w:r w:rsidRPr="00C601B7">
        <w:rPr>
          <w:szCs w:val="20"/>
        </w:rPr>
        <w:t>Ar šķidrumu pildīts termostats</w:t>
      </w:r>
      <w:r w:rsidRPr="00EB0B1B">
        <w:rPr>
          <w:szCs w:val="20"/>
        </w:rPr>
        <w:t>. Augsta spiediena jauda, zemākā histerēze, opt</w:t>
      </w:r>
      <w:r>
        <w:rPr>
          <w:szCs w:val="20"/>
        </w:rPr>
        <w:t>imāls</w:t>
      </w:r>
      <w:r w:rsidRPr="00EB0B1B">
        <w:rPr>
          <w:szCs w:val="20"/>
        </w:rPr>
        <w:t xml:space="preserve"> aizvēršanās laiks</w:t>
      </w:r>
      <w:r>
        <w:rPr>
          <w:szCs w:val="20"/>
        </w:rPr>
        <w:t>, zems trokšņu līmenis. Iespējams iestatīt dažādus darbības režīmus, kontrolēt attālināti</w:t>
      </w:r>
      <w:r w:rsidR="00E82036">
        <w:rPr>
          <w:szCs w:val="20"/>
        </w:rPr>
        <w:t xml:space="preserve">. Iespējama precīza temperatūras regulēšana </w:t>
      </w:r>
      <w:r w:rsidR="006A7D8C">
        <w:rPr>
          <w:szCs w:val="20"/>
        </w:rPr>
        <w:t>ar precizitāti</w:t>
      </w:r>
      <w:r w:rsidR="00E82036">
        <w:rPr>
          <w:szCs w:val="20"/>
        </w:rPr>
        <w:t xml:space="preserve"> līdz 0,1 °C</w:t>
      </w:r>
      <w:r w:rsidRPr="00EB0B1B">
        <w:rPr>
          <w:szCs w:val="20"/>
        </w:rPr>
        <w:t>;</w:t>
      </w:r>
    </w:p>
    <w:p w14:paraId="35F66612" w14:textId="6D9EA959" w:rsidR="000920AB" w:rsidRDefault="000920AB" w:rsidP="000920AB">
      <w:pPr>
        <w:pStyle w:val="ListParagraph"/>
        <w:numPr>
          <w:ilvl w:val="0"/>
          <w:numId w:val="38"/>
        </w:numPr>
        <w:tabs>
          <w:tab w:val="left" w:pos="426"/>
        </w:tabs>
        <w:spacing w:line="360" w:lineRule="auto"/>
        <w:ind w:left="0" w:firstLine="0"/>
        <w:jc w:val="both"/>
      </w:pPr>
      <w:r>
        <w:t>Noslēgvārsti izmantojami apkures sistēmā zonu atdalīšanai ekspluatācijas pārtraukumu laikā. Noslēgvārsta pieslēgums līdz un ietverot DN</w:t>
      </w:r>
      <w:r w:rsidR="00462BDE">
        <w:t>32</w:t>
      </w:r>
      <w:r>
        <w:t xml:space="preserve"> – ar vītni;</w:t>
      </w:r>
    </w:p>
    <w:p w14:paraId="2BD73A61" w14:textId="7FCD7C9F" w:rsidR="000920AB" w:rsidRDefault="000920AB" w:rsidP="000920AB">
      <w:pPr>
        <w:pStyle w:val="ListParagraph"/>
        <w:numPr>
          <w:ilvl w:val="0"/>
          <w:numId w:val="38"/>
        </w:numPr>
        <w:tabs>
          <w:tab w:val="left" w:pos="426"/>
        </w:tabs>
        <w:spacing w:line="360" w:lineRule="auto"/>
        <w:ind w:left="0" w:firstLine="0"/>
        <w:jc w:val="both"/>
      </w:pPr>
      <w:r>
        <w:t>Balansējošie vārsti nodrošina precīzu hidraulisko izpildījumu pielietojuma spektrā. Projektēts sekundārā pusē apkures sistēmai. Balansējošā vārsta pieslēgums līdz un ietverot DN</w:t>
      </w:r>
      <w:r w:rsidR="00DD4DB0">
        <w:t>32</w:t>
      </w:r>
      <w:r>
        <w:t xml:space="preserve"> – ar vītni. </w:t>
      </w:r>
      <w:r w:rsidRPr="00947B98">
        <w:t xml:space="preserve">Paredzama papildus opcija – drenāža. </w:t>
      </w:r>
      <w:r>
        <w:t>Pie visiem balansēšanas vārstiem ir jāuzrāda siltumnesēja caurplūdes daudzums;</w:t>
      </w:r>
    </w:p>
    <w:p w14:paraId="0932EAC2" w14:textId="5975A7E8" w:rsidR="00F965C5" w:rsidRDefault="00F965C5" w:rsidP="000920AB">
      <w:pPr>
        <w:pStyle w:val="ListParagraph"/>
        <w:numPr>
          <w:ilvl w:val="0"/>
          <w:numId w:val="38"/>
        </w:numPr>
        <w:tabs>
          <w:tab w:val="left" w:pos="426"/>
        </w:tabs>
        <w:spacing w:line="360" w:lineRule="auto"/>
        <w:ind w:left="0" w:firstLine="0"/>
        <w:jc w:val="both"/>
      </w:pPr>
      <w:r>
        <w:t>Smalkais filtrs paredzēts sistēmā esošo netīrumu un cieto daļiņu savākšanai. Smalkā filtra pieslēgums līdz un ietverot D</w:t>
      </w:r>
      <w:r w:rsidR="00120646">
        <w:t>N</w:t>
      </w:r>
      <w:r>
        <w:t>32 – ar vītni.</w:t>
      </w:r>
    </w:p>
    <w:p w14:paraId="2730612E" w14:textId="1F751553" w:rsidR="00F965C5" w:rsidRDefault="00F965C5" w:rsidP="000920AB">
      <w:pPr>
        <w:pStyle w:val="ListParagraph"/>
        <w:numPr>
          <w:ilvl w:val="0"/>
          <w:numId w:val="38"/>
        </w:numPr>
        <w:tabs>
          <w:tab w:val="left" w:pos="426"/>
        </w:tabs>
        <w:spacing w:line="360" w:lineRule="auto"/>
        <w:ind w:left="0" w:firstLine="0"/>
        <w:jc w:val="both"/>
      </w:pPr>
      <w:r>
        <w:t>Siltummezglā, uz atpakaļgaitas cauruļvada paredzēts uzstādīt bimetālisku termometru temperatūras kontrolei un vertikālu manometru ar manometra ventili spiediena kontrolei apkures sistēmā.</w:t>
      </w:r>
    </w:p>
    <w:p w14:paraId="55DEC58B" w14:textId="77777777" w:rsidR="00F965C5" w:rsidRDefault="00F965C5" w:rsidP="000920AB">
      <w:pPr>
        <w:pStyle w:val="ListParagraph"/>
        <w:numPr>
          <w:ilvl w:val="0"/>
          <w:numId w:val="38"/>
        </w:numPr>
        <w:tabs>
          <w:tab w:val="left" w:pos="426"/>
        </w:tabs>
        <w:spacing w:line="360" w:lineRule="auto"/>
        <w:ind w:left="0" w:firstLine="0"/>
        <w:jc w:val="both"/>
      </w:pPr>
      <w:r>
        <w:t xml:space="preserve">Projektēto radiatoru apkures sistēmu (maģistrāles) paredzēts pieslēgt pie esošā siltummezgla kolektoriem, tos pārbūvējot. Kolektorus paredzēts pagarināt uz kreiso pusi, veidojot simetriskus projektētās radiatoru apkures trases pieslēgumus, vadoties pēc esošās situācijas. </w:t>
      </w:r>
    </w:p>
    <w:p w14:paraId="69BFD81B" w14:textId="3AD69A00" w:rsidR="00F965C5" w:rsidRPr="000920AB" w:rsidRDefault="00F965C5" w:rsidP="000920AB">
      <w:pPr>
        <w:pStyle w:val="ListParagraph"/>
        <w:numPr>
          <w:ilvl w:val="0"/>
          <w:numId w:val="38"/>
        </w:numPr>
        <w:tabs>
          <w:tab w:val="left" w:pos="426"/>
        </w:tabs>
        <w:spacing w:line="360" w:lineRule="auto"/>
        <w:ind w:left="0" w:firstLine="0"/>
        <w:jc w:val="both"/>
      </w:pPr>
      <w:r>
        <w:t>Noslēgventili un balansēšanas vārstu, kā arī termometru un manometru vēlams montēt simetriskos attālumos pret kolektoru, vadoties pēc esošās situācijas.</w:t>
      </w:r>
    </w:p>
    <w:p w14:paraId="00464231" w14:textId="57B76A98" w:rsidR="00EB0B1B" w:rsidRPr="00501B58" w:rsidRDefault="00EB0B1B" w:rsidP="00501B58">
      <w:pPr>
        <w:pStyle w:val="ListParagraph"/>
        <w:numPr>
          <w:ilvl w:val="1"/>
          <w:numId w:val="35"/>
        </w:numPr>
        <w:tabs>
          <w:tab w:val="left" w:pos="426"/>
        </w:tabs>
        <w:suppressAutoHyphens/>
        <w:spacing w:line="360" w:lineRule="auto"/>
        <w:ind w:left="0" w:firstLine="0"/>
        <w:jc w:val="both"/>
        <w:rPr>
          <w:b/>
          <w:szCs w:val="20"/>
          <w:u w:val="single"/>
        </w:rPr>
      </w:pPr>
      <w:r w:rsidRPr="00501B58">
        <w:rPr>
          <w:b/>
          <w:szCs w:val="20"/>
          <w:u w:val="single"/>
        </w:rPr>
        <w:t>Cauruļvadi</w:t>
      </w:r>
      <w:r w:rsidR="00CD59EA" w:rsidRPr="00501B58">
        <w:rPr>
          <w:b/>
          <w:szCs w:val="20"/>
          <w:u w:val="single"/>
        </w:rPr>
        <w:t>:</w:t>
      </w:r>
    </w:p>
    <w:p w14:paraId="226609C6" w14:textId="363523E1" w:rsidR="00EB0B1B" w:rsidRDefault="006F175B" w:rsidP="00CD59EA">
      <w:pPr>
        <w:pStyle w:val="ListParagraph"/>
        <w:numPr>
          <w:ilvl w:val="0"/>
          <w:numId w:val="32"/>
        </w:numPr>
        <w:tabs>
          <w:tab w:val="left" w:pos="284"/>
        </w:tabs>
        <w:suppressAutoHyphens/>
        <w:spacing w:line="360" w:lineRule="auto"/>
        <w:ind w:left="0" w:firstLine="0"/>
        <w:jc w:val="both"/>
        <w:rPr>
          <w:szCs w:val="20"/>
        </w:rPr>
      </w:pPr>
      <w:r>
        <w:rPr>
          <w:szCs w:val="20"/>
        </w:rPr>
        <w:t>Uzstādāmi ārēji cinkoti tērauda cauruļvadi, kas savienojami ar presēšanas tehnoloģiju</w:t>
      </w:r>
      <w:r w:rsidR="00F553E8">
        <w:rPr>
          <w:szCs w:val="20"/>
        </w:rPr>
        <w:t>,</w:t>
      </w:r>
      <w:r w:rsidR="00DD4DB0" w:rsidRPr="00DD4DB0">
        <w:t xml:space="preserve"> </w:t>
      </w:r>
      <w:r w:rsidR="00DD4DB0">
        <w:t>ar nosacīto diametru līdz un ietverot DN32</w:t>
      </w:r>
      <w:r w:rsidR="00EB0B1B" w:rsidRPr="00CD59EA">
        <w:rPr>
          <w:szCs w:val="20"/>
        </w:rPr>
        <w:t>. Visus atzarus no maģistrālēm un stāvvadiem jāmontē, izmantojot rūpnieciski ražotus veidgabalus un fasondaļas.</w:t>
      </w:r>
    </w:p>
    <w:p w14:paraId="554DFC72" w14:textId="12CEE066" w:rsidR="00EB0B1B" w:rsidRPr="00CD59EA" w:rsidRDefault="00EB0B1B" w:rsidP="00CD59EA">
      <w:pPr>
        <w:pStyle w:val="ListParagraph"/>
        <w:numPr>
          <w:ilvl w:val="0"/>
          <w:numId w:val="32"/>
        </w:numPr>
        <w:tabs>
          <w:tab w:val="left" w:pos="284"/>
        </w:tabs>
        <w:suppressAutoHyphens/>
        <w:spacing w:line="360" w:lineRule="auto"/>
        <w:ind w:left="0" w:firstLine="0"/>
        <w:jc w:val="both"/>
        <w:rPr>
          <w:szCs w:val="20"/>
        </w:rPr>
      </w:pPr>
      <w:r w:rsidRPr="00CD59EA">
        <w:rPr>
          <w:szCs w:val="20"/>
        </w:rPr>
        <w:t>Maģistrālo cauruļvadu un stāvvadu stiprināšanai jāparedz rūpnieciski ražoti stiprinājumi un to daļas, bet to nestspēja jāizvēlas atkarībā no sistēmas tipa, svara un svārstību dinamikas;</w:t>
      </w:r>
    </w:p>
    <w:p w14:paraId="78A013CE" w14:textId="77CBA0EA" w:rsidR="00EB0B1B" w:rsidRDefault="00EB0B1B" w:rsidP="00CD59EA">
      <w:pPr>
        <w:numPr>
          <w:ilvl w:val="0"/>
          <w:numId w:val="32"/>
        </w:numPr>
        <w:tabs>
          <w:tab w:val="left" w:pos="284"/>
        </w:tabs>
        <w:suppressAutoHyphens/>
        <w:spacing w:line="360" w:lineRule="auto"/>
        <w:ind w:left="0" w:firstLine="0"/>
        <w:jc w:val="both"/>
        <w:rPr>
          <w:szCs w:val="20"/>
        </w:rPr>
      </w:pPr>
      <w:r w:rsidRPr="00EB0B1B">
        <w:rPr>
          <w:szCs w:val="20"/>
        </w:rPr>
        <w:t>Sistēmas daļās, kurās ir iespējama gaisa uzkrāšanās uzstādāmi automātiskie atgaisošanas vārsti. Sistēmas zemākajos punktos – tukšošanas vārsti.</w:t>
      </w:r>
      <w:r w:rsidR="000E49EF">
        <w:rPr>
          <w:szCs w:val="20"/>
        </w:rPr>
        <w:t xml:space="preserve"> </w:t>
      </w:r>
    </w:p>
    <w:p w14:paraId="27818483" w14:textId="24EFF9F3" w:rsidR="004F1689" w:rsidRPr="004F1689" w:rsidRDefault="004F1689" w:rsidP="004F1689">
      <w:pPr>
        <w:pStyle w:val="ListParagraph"/>
        <w:numPr>
          <w:ilvl w:val="0"/>
          <w:numId w:val="32"/>
        </w:numPr>
        <w:tabs>
          <w:tab w:val="left" w:pos="284"/>
        </w:tabs>
        <w:autoSpaceDE w:val="0"/>
        <w:autoSpaceDN w:val="0"/>
        <w:adjustRightInd w:val="0"/>
        <w:spacing w:line="360" w:lineRule="auto"/>
        <w:ind w:left="0" w:firstLine="0"/>
        <w:jc w:val="both"/>
        <w:rPr>
          <w:bCs/>
          <w:szCs w:val="20"/>
        </w:rPr>
      </w:pPr>
      <w:r w:rsidRPr="004F1689">
        <w:rPr>
          <w:szCs w:val="20"/>
        </w:rPr>
        <w:t xml:space="preserve">Siltumapgādes caurules, stāvvadi ēkā ir izbūvējami slēpti - virs piekārtajiem griestiem, atskaitot stāvvadu </w:t>
      </w:r>
      <w:r w:rsidR="00120646">
        <w:rPr>
          <w:szCs w:val="20"/>
        </w:rPr>
        <w:t>N</w:t>
      </w:r>
      <w:r w:rsidRPr="004F1689">
        <w:rPr>
          <w:szCs w:val="20"/>
        </w:rPr>
        <w:t xml:space="preserve">r. </w:t>
      </w:r>
      <w:r w:rsidR="002F5368">
        <w:rPr>
          <w:szCs w:val="20"/>
        </w:rPr>
        <w:t>2</w:t>
      </w:r>
      <w:r w:rsidRPr="004F1689">
        <w:rPr>
          <w:szCs w:val="20"/>
        </w:rPr>
        <w:t>, kurš izbūvējams atklāti virs sienas, kā arī tam sekojošo radiatoru sadales posmu, kas izbūvējams atklāti virs grīdas</w:t>
      </w:r>
      <w:r w:rsidR="00F53B02">
        <w:rPr>
          <w:szCs w:val="20"/>
        </w:rPr>
        <w:t>, pie sienas</w:t>
      </w:r>
      <w:r w:rsidRPr="004F1689">
        <w:rPr>
          <w:szCs w:val="20"/>
        </w:rPr>
        <w:t>.</w:t>
      </w:r>
      <w:bookmarkStart w:id="1" w:name="_GoBack"/>
      <w:bookmarkEnd w:id="1"/>
    </w:p>
    <w:p w14:paraId="64F21BEB" w14:textId="4356EF93" w:rsidR="004F1689" w:rsidRDefault="004F1689" w:rsidP="004F1689">
      <w:pPr>
        <w:pStyle w:val="ListParagraph"/>
        <w:numPr>
          <w:ilvl w:val="0"/>
          <w:numId w:val="32"/>
        </w:numPr>
        <w:tabs>
          <w:tab w:val="left" w:pos="284"/>
        </w:tabs>
        <w:spacing w:line="360" w:lineRule="auto"/>
        <w:ind w:left="0" w:firstLine="0"/>
        <w:jc w:val="both"/>
      </w:pPr>
      <w:r>
        <w:t xml:space="preserve">Siltumapgādes cauruļvadu pieslēgumi radiatoriem, stāvvads </w:t>
      </w:r>
      <w:r w:rsidR="00120646">
        <w:t>N</w:t>
      </w:r>
      <w:r>
        <w:t xml:space="preserve">r. </w:t>
      </w:r>
      <w:r w:rsidR="002F5368">
        <w:t>2</w:t>
      </w:r>
      <w:r>
        <w:t xml:space="preserve"> un tam sekojošā radiatoru sadale izbūvējama bez siltumizolācijas.</w:t>
      </w:r>
    </w:p>
    <w:p w14:paraId="13880104" w14:textId="3510B149" w:rsidR="004F1689" w:rsidRDefault="004F1689" w:rsidP="004F1689">
      <w:pPr>
        <w:pStyle w:val="ListParagraph"/>
        <w:numPr>
          <w:ilvl w:val="0"/>
          <w:numId w:val="32"/>
        </w:numPr>
        <w:tabs>
          <w:tab w:val="left" w:pos="284"/>
        </w:tabs>
        <w:spacing w:line="360" w:lineRule="auto"/>
        <w:ind w:left="0" w:firstLine="0"/>
        <w:jc w:val="both"/>
      </w:pPr>
      <w:r w:rsidRPr="00160235">
        <w:t>Vietās, kur cauruļvadi šķērso būvkonstrukcijas</w:t>
      </w:r>
      <w:r>
        <w:t xml:space="preserve"> par a</w:t>
      </w:r>
      <w:r w:rsidRPr="00160235">
        <w:t xml:space="preserve">tstarpju </w:t>
      </w:r>
      <w:r>
        <w:t>aizdari, kā arī p</w:t>
      </w:r>
      <w:r w:rsidRPr="00160235">
        <w:t>ar pielietotiem materiāliem atbildīga montāžas organizācija.</w:t>
      </w:r>
    </w:p>
    <w:p w14:paraId="6573D364" w14:textId="51C2A016" w:rsidR="004F1689" w:rsidRDefault="004F1689" w:rsidP="004F1689">
      <w:pPr>
        <w:pStyle w:val="ListParagraph"/>
        <w:numPr>
          <w:ilvl w:val="0"/>
          <w:numId w:val="32"/>
        </w:numPr>
        <w:tabs>
          <w:tab w:val="left" w:pos="284"/>
          <w:tab w:val="left" w:pos="1418"/>
        </w:tabs>
        <w:spacing w:line="360" w:lineRule="auto"/>
        <w:ind w:left="0" w:firstLine="0"/>
        <w:jc w:val="both"/>
      </w:pPr>
      <w:r w:rsidRPr="00160235">
        <w:t>Cauruļvadu montāža veicama atbilstoši materiālu izgatavotāju firmu tehniskām prasībām.</w:t>
      </w:r>
    </w:p>
    <w:p w14:paraId="32844455" w14:textId="47B7A6BA" w:rsidR="00F53B02" w:rsidRDefault="00F53B02" w:rsidP="00F53B02">
      <w:pPr>
        <w:pStyle w:val="ListParagraph"/>
        <w:numPr>
          <w:ilvl w:val="0"/>
          <w:numId w:val="32"/>
        </w:numPr>
        <w:tabs>
          <w:tab w:val="left" w:pos="284"/>
        </w:tabs>
        <w:spacing w:line="360" w:lineRule="auto"/>
        <w:ind w:left="0" w:firstLine="0"/>
        <w:jc w:val="both"/>
      </w:pPr>
      <w:r>
        <w:rPr>
          <w:bCs/>
          <w:szCs w:val="20"/>
        </w:rPr>
        <w:t xml:space="preserve">Siltumapgādes cauruļvadi, kas atrodas virs </w:t>
      </w:r>
      <w:r w:rsidRPr="00E00548">
        <w:rPr>
          <w:bCs/>
          <w:szCs w:val="20"/>
        </w:rPr>
        <w:t xml:space="preserve">1. stāva </w:t>
      </w:r>
      <w:r w:rsidR="00E00548" w:rsidRPr="00E00548">
        <w:rPr>
          <w:bCs/>
          <w:szCs w:val="20"/>
        </w:rPr>
        <w:t>piekārtajiem griestiem</w:t>
      </w:r>
      <w:r>
        <w:rPr>
          <w:bCs/>
          <w:szCs w:val="20"/>
        </w:rPr>
        <w:t xml:space="preserve"> un stāvvadi, kas iet uz 3. stāvu, kā arī pieslēgums siltummezglam izolējams ar </w:t>
      </w:r>
      <w:r>
        <w:t>akmens vates siltumizolācijas čaulām. Izolācijas biezumu skatīt zemāk esošajā tabulā.</w:t>
      </w:r>
    </w:p>
    <w:p w14:paraId="6B841365" w14:textId="44E90420" w:rsidR="00F965C5" w:rsidRDefault="00F965C5" w:rsidP="00F965C5">
      <w:pPr>
        <w:pStyle w:val="ListParagraph"/>
        <w:tabs>
          <w:tab w:val="left" w:pos="284"/>
        </w:tabs>
        <w:spacing w:line="360" w:lineRule="auto"/>
        <w:ind w:left="0"/>
        <w:jc w:val="both"/>
      </w:pPr>
    </w:p>
    <w:p w14:paraId="3A5011F9" w14:textId="2CCE48D6" w:rsidR="00F965C5" w:rsidRDefault="00F965C5" w:rsidP="00F965C5">
      <w:pPr>
        <w:pStyle w:val="ListParagraph"/>
        <w:tabs>
          <w:tab w:val="left" w:pos="284"/>
        </w:tabs>
        <w:spacing w:line="360" w:lineRule="auto"/>
        <w:ind w:left="0"/>
        <w:jc w:val="both"/>
      </w:pPr>
    </w:p>
    <w:p w14:paraId="00CD093F" w14:textId="54E85EA6" w:rsidR="00F965C5" w:rsidRDefault="00F965C5" w:rsidP="00F965C5">
      <w:pPr>
        <w:pStyle w:val="ListParagraph"/>
        <w:tabs>
          <w:tab w:val="left" w:pos="284"/>
        </w:tabs>
        <w:spacing w:line="360" w:lineRule="auto"/>
        <w:ind w:left="0"/>
        <w:jc w:val="both"/>
      </w:pPr>
    </w:p>
    <w:p w14:paraId="7183D8F3" w14:textId="6A26D4FE" w:rsidR="00F965C5" w:rsidRDefault="00F965C5" w:rsidP="00F965C5">
      <w:pPr>
        <w:pStyle w:val="ListParagraph"/>
        <w:tabs>
          <w:tab w:val="left" w:pos="284"/>
        </w:tabs>
        <w:spacing w:line="360" w:lineRule="auto"/>
        <w:ind w:left="0"/>
        <w:jc w:val="both"/>
      </w:pPr>
    </w:p>
    <w:p w14:paraId="6EC5F1B5" w14:textId="77777777" w:rsidR="00F965C5" w:rsidRDefault="00F965C5" w:rsidP="00F965C5">
      <w:pPr>
        <w:pStyle w:val="ListParagraph"/>
        <w:tabs>
          <w:tab w:val="left" w:pos="284"/>
        </w:tabs>
        <w:spacing w:line="360" w:lineRule="auto"/>
        <w:ind w:left="0"/>
        <w:jc w:val="both"/>
      </w:pPr>
    </w:p>
    <w:p w14:paraId="50D8A555" w14:textId="448EE1CF" w:rsidR="00655046" w:rsidRPr="00655046" w:rsidRDefault="00655046" w:rsidP="00655046">
      <w:pPr>
        <w:pStyle w:val="ListParagraph"/>
        <w:numPr>
          <w:ilvl w:val="0"/>
          <w:numId w:val="35"/>
        </w:numPr>
        <w:tabs>
          <w:tab w:val="left" w:pos="284"/>
        </w:tabs>
        <w:autoSpaceDE w:val="0"/>
        <w:autoSpaceDN w:val="0"/>
        <w:adjustRightInd w:val="0"/>
        <w:spacing w:line="360" w:lineRule="auto"/>
        <w:ind w:left="0" w:firstLine="0"/>
        <w:jc w:val="both"/>
        <w:rPr>
          <w:b/>
          <w:bCs/>
          <w:szCs w:val="20"/>
          <w:u w:val="single"/>
        </w:rPr>
      </w:pPr>
      <w:r w:rsidRPr="00655046">
        <w:rPr>
          <w:b/>
          <w:bCs/>
          <w:szCs w:val="20"/>
          <w:u w:val="single"/>
        </w:rPr>
        <w:t>Siltumizolācija</w:t>
      </w:r>
    </w:p>
    <w:tbl>
      <w:tblPr>
        <w:tblW w:w="9214" w:type="dxa"/>
        <w:tblInd w:w="-5" w:type="dxa"/>
        <w:tblLayout w:type="fixed"/>
        <w:tblLook w:val="0000" w:firstRow="0" w:lastRow="0" w:firstColumn="0" w:lastColumn="0" w:noHBand="0" w:noVBand="0"/>
      </w:tblPr>
      <w:tblGrid>
        <w:gridCol w:w="2268"/>
        <w:gridCol w:w="1701"/>
        <w:gridCol w:w="1560"/>
        <w:gridCol w:w="3685"/>
      </w:tblGrid>
      <w:tr w:rsidR="00655046" w:rsidRPr="00EB0B1B" w14:paraId="32BBBA0E" w14:textId="77777777" w:rsidTr="00456AEB">
        <w:trPr>
          <w:cantSplit/>
          <w:trHeight w:val="411"/>
        </w:trPr>
        <w:tc>
          <w:tcPr>
            <w:tcW w:w="2268" w:type="dxa"/>
            <w:tcBorders>
              <w:top w:val="single" w:sz="4" w:space="0" w:color="000000"/>
              <w:left w:val="single" w:sz="4" w:space="0" w:color="000000"/>
              <w:bottom w:val="single" w:sz="4" w:space="0" w:color="000000"/>
            </w:tcBorders>
            <w:shd w:val="clear" w:color="auto" w:fill="D9D9D9" w:themeFill="background1" w:themeFillShade="D9"/>
            <w:vAlign w:val="center"/>
          </w:tcPr>
          <w:p w14:paraId="224B8240" w14:textId="77777777" w:rsidR="00655046" w:rsidRPr="0032444D" w:rsidRDefault="00655046" w:rsidP="00456AEB">
            <w:pPr>
              <w:autoSpaceDE w:val="0"/>
              <w:autoSpaceDN w:val="0"/>
              <w:adjustRightInd w:val="0"/>
              <w:spacing w:line="360" w:lineRule="auto"/>
              <w:jc w:val="center"/>
              <w:rPr>
                <w:b/>
                <w:szCs w:val="20"/>
              </w:rPr>
            </w:pPr>
            <w:r w:rsidRPr="0032444D">
              <w:rPr>
                <w:b/>
                <w:szCs w:val="20"/>
              </w:rPr>
              <w:t>Apraksts</w:t>
            </w:r>
          </w:p>
        </w:tc>
        <w:tc>
          <w:tcPr>
            <w:tcW w:w="1701" w:type="dxa"/>
            <w:tcBorders>
              <w:top w:val="single" w:sz="4" w:space="0" w:color="000000"/>
              <w:left w:val="single" w:sz="4" w:space="0" w:color="000000"/>
              <w:bottom w:val="single" w:sz="4" w:space="0" w:color="000000"/>
            </w:tcBorders>
            <w:shd w:val="clear" w:color="auto" w:fill="D9D9D9" w:themeFill="background1" w:themeFillShade="D9"/>
            <w:vAlign w:val="center"/>
          </w:tcPr>
          <w:p w14:paraId="45D098F5" w14:textId="77777777" w:rsidR="00655046" w:rsidRPr="0032444D" w:rsidRDefault="00655046" w:rsidP="00456AEB">
            <w:pPr>
              <w:autoSpaceDE w:val="0"/>
              <w:autoSpaceDN w:val="0"/>
              <w:adjustRightInd w:val="0"/>
              <w:spacing w:line="360" w:lineRule="auto"/>
              <w:jc w:val="center"/>
              <w:rPr>
                <w:b/>
                <w:szCs w:val="20"/>
              </w:rPr>
            </w:pPr>
            <w:r w:rsidRPr="0032444D">
              <w:rPr>
                <w:b/>
                <w:szCs w:val="20"/>
              </w:rPr>
              <w:t>Marka</w:t>
            </w:r>
          </w:p>
        </w:tc>
        <w:tc>
          <w:tcPr>
            <w:tcW w:w="1560" w:type="dxa"/>
            <w:tcBorders>
              <w:top w:val="single" w:sz="4" w:space="0" w:color="000000"/>
              <w:left w:val="single" w:sz="4" w:space="0" w:color="000000"/>
              <w:bottom w:val="single" w:sz="4" w:space="0" w:color="000000"/>
            </w:tcBorders>
            <w:shd w:val="clear" w:color="auto" w:fill="D9D9D9" w:themeFill="background1" w:themeFillShade="D9"/>
            <w:vAlign w:val="center"/>
          </w:tcPr>
          <w:p w14:paraId="6E88C252" w14:textId="77777777" w:rsidR="00655046" w:rsidRPr="0032444D" w:rsidRDefault="00655046" w:rsidP="00456AEB">
            <w:pPr>
              <w:autoSpaceDE w:val="0"/>
              <w:autoSpaceDN w:val="0"/>
              <w:adjustRightInd w:val="0"/>
              <w:spacing w:line="360" w:lineRule="auto"/>
              <w:jc w:val="center"/>
              <w:rPr>
                <w:b/>
                <w:szCs w:val="20"/>
              </w:rPr>
            </w:pPr>
            <w:r w:rsidRPr="0032444D">
              <w:rPr>
                <w:b/>
                <w:szCs w:val="20"/>
              </w:rPr>
              <w:t>Biezums</w:t>
            </w:r>
          </w:p>
        </w:tc>
        <w:tc>
          <w:tcPr>
            <w:tcW w:w="36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F93C365" w14:textId="77777777" w:rsidR="00655046" w:rsidRPr="0032444D" w:rsidRDefault="00655046" w:rsidP="00456AEB">
            <w:pPr>
              <w:autoSpaceDE w:val="0"/>
              <w:autoSpaceDN w:val="0"/>
              <w:adjustRightInd w:val="0"/>
              <w:spacing w:line="360" w:lineRule="auto"/>
              <w:jc w:val="center"/>
              <w:rPr>
                <w:b/>
                <w:szCs w:val="20"/>
              </w:rPr>
            </w:pPr>
            <w:r w:rsidRPr="0032444D">
              <w:rPr>
                <w:b/>
                <w:szCs w:val="20"/>
              </w:rPr>
              <w:t>Tips</w:t>
            </w:r>
          </w:p>
        </w:tc>
      </w:tr>
      <w:tr w:rsidR="00655046" w:rsidRPr="00EB0B1B" w14:paraId="6B35CDB8" w14:textId="77777777" w:rsidTr="00456AEB">
        <w:trPr>
          <w:cantSplit/>
          <w:trHeight w:val="701"/>
        </w:trPr>
        <w:tc>
          <w:tcPr>
            <w:tcW w:w="2268" w:type="dxa"/>
            <w:tcBorders>
              <w:top w:val="single" w:sz="4" w:space="0" w:color="000000"/>
              <w:left w:val="single" w:sz="4" w:space="0" w:color="000000"/>
              <w:bottom w:val="single" w:sz="4" w:space="0" w:color="000000"/>
            </w:tcBorders>
            <w:vAlign w:val="center"/>
          </w:tcPr>
          <w:p w14:paraId="66DD860C" w14:textId="77777777" w:rsidR="00655046" w:rsidRPr="00EB0B1B" w:rsidRDefault="00655046" w:rsidP="00456AEB">
            <w:pPr>
              <w:autoSpaceDE w:val="0"/>
              <w:autoSpaceDN w:val="0"/>
              <w:adjustRightInd w:val="0"/>
              <w:spacing w:line="360" w:lineRule="auto"/>
              <w:jc w:val="center"/>
              <w:rPr>
                <w:szCs w:val="20"/>
              </w:rPr>
            </w:pPr>
            <w:r w:rsidRPr="00EB0B1B">
              <w:t>Cauruļvadu siltumizolācija</w:t>
            </w:r>
          </w:p>
        </w:tc>
        <w:tc>
          <w:tcPr>
            <w:tcW w:w="1701" w:type="dxa"/>
            <w:tcBorders>
              <w:top w:val="single" w:sz="4" w:space="0" w:color="000000"/>
              <w:left w:val="single" w:sz="4" w:space="0" w:color="000000"/>
              <w:bottom w:val="single" w:sz="4" w:space="0" w:color="000000"/>
            </w:tcBorders>
          </w:tcPr>
          <w:p w14:paraId="5B6C67D4" w14:textId="77777777" w:rsidR="00655046" w:rsidRPr="00EB0B1B" w:rsidRDefault="00655046" w:rsidP="00456AEB">
            <w:pPr>
              <w:autoSpaceDE w:val="0"/>
              <w:autoSpaceDN w:val="0"/>
              <w:adjustRightInd w:val="0"/>
              <w:spacing w:line="360" w:lineRule="auto"/>
              <w:jc w:val="center"/>
              <w:rPr>
                <w:szCs w:val="20"/>
              </w:rPr>
            </w:pPr>
            <w:r w:rsidRPr="00EB0B1B">
              <w:rPr>
                <w:szCs w:val="20"/>
              </w:rPr>
              <w:t>Paro</w:t>
            </w:r>
            <w:r>
              <w:rPr>
                <w:szCs w:val="20"/>
              </w:rPr>
              <w:t xml:space="preserve">c </w:t>
            </w:r>
            <w:r w:rsidRPr="00EB0B1B">
              <w:rPr>
                <w:szCs w:val="20"/>
              </w:rPr>
              <w:t xml:space="preserve">HVAC </w:t>
            </w:r>
            <w:proofErr w:type="spellStart"/>
            <w:r w:rsidRPr="00EB0B1B">
              <w:rPr>
                <w:szCs w:val="20"/>
              </w:rPr>
              <w:t>Section</w:t>
            </w:r>
            <w:proofErr w:type="spellEnd"/>
            <w:r w:rsidRPr="00EB0B1B">
              <w:rPr>
                <w:szCs w:val="20"/>
              </w:rPr>
              <w:t xml:space="preserve"> A</w:t>
            </w:r>
            <w:r>
              <w:rPr>
                <w:szCs w:val="20"/>
              </w:rPr>
              <w:t>luC</w:t>
            </w:r>
            <w:r w:rsidRPr="00EB0B1B">
              <w:rPr>
                <w:szCs w:val="20"/>
              </w:rPr>
              <w:t>oat T</w:t>
            </w:r>
          </w:p>
        </w:tc>
        <w:tc>
          <w:tcPr>
            <w:tcW w:w="1560" w:type="dxa"/>
            <w:tcBorders>
              <w:top w:val="single" w:sz="4" w:space="0" w:color="000000"/>
              <w:left w:val="single" w:sz="4" w:space="0" w:color="000000"/>
              <w:bottom w:val="single" w:sz="4" w:space="0" w:color="000000"/>
            </w:tcBorders>
            <w:vAlign w:val="center"/>
          </w:tcPr>
          <w:p w14:paraId="68D81850" w14:textId="77777777" w:rsidR="00655046" w:rsidRPr="00EB0B1B" w:rsidRDefault="00655046" w:rsidP="00456AEB">
            <w:pPr>
              <w:autoSpaceDE w:val="0"/>
              <w:autoSpaceDN w:val="0"/>
              <w:adjustRightInd w:val="0"/>
              <w:spacing w:line="360" w:lineRule="auto"/>
              <w:jc w:val="center"/>
              <w:rPr>
                <w:szCs w:val="20"/>
              </w:rPr>
            </w:pPr>
            <w:r>
              <w:rPr>
                <w:szCs w:val="20"/>
              </w:rPr>
              <w:t>2</w:t>
            </w:r>
            <w:r w:rsidRPr="00EB0B1B">
              <w:rPr>
                <w:szCs w:val="20"/>
              </w:rPr>
              <w:t>0 mm</w:t>
            </w:r>
          </w:p>
        </w:tc>
        <w:tc>
          <w:tcPr>
            <w:tcW w:w="3685" w:type="dxa"/>
            <w:tcBorders>
              <w:top w:val="single" w:sz="4" w:space="0" w:color="000000"/>
              <w:left w:val="single" w:sz="4" w:space="0" w:color="000000"/>
              <w:bottom w:val="single" w:sz="4" w:space="0" w:color="000000"/>
              <w:right w:val="single" w:sz="4" w:space="0" w:color="000000"/>
            </w:tcBorders>
          </w:tcPr>
          <w:p w14:paraId="4529AF45" w14:textId="77777777" w:rsidR="00655046" w:rsidRPr="00EB0B1B" w:rsidRDefault="00655046" w:rsidP="00456AEB">
            <w:pPr>
              <w:autoSpaceDE w:val="0"/>
              <w:autoSpaceDN w:val="0"/>
              <w:adjustRightInd w:val="0"/>
              <w:spacing w:line="360" w:lineRule="auto"/>
              <w:jc w:val="center"/>
              <w:rPr>
                <w:szCs w:val="20"/>
              </w:rPr>
            </w:pPr>
            <w:r w:rsidRPr="00EB0B1B">
              <w:rPr>
                <w:szCs w:val="20"/>
              </w:rPr>
              <w:t>Akmens vates čaula ar pastiprinātas alumīnija folijas pārklājumu un garenšuvē iestrādātu līmlentu.</w:t>
            </w:r>
          </w:p>
        </w:tc>
      </w:tr>
    </w:tbl>
    <w:p w14:paraId="28DB9632" w14:textId="7681A886" w:rsidR="00402916" w:rsidRPr="006977DD" w:rsidRDefault="00402916" w:rsidP="0063690C">
      <w:pPr>
        <w:pStyle w:val="ListParagraph"/>
        <w:numPr>
          <w:ilvl w:val="0"/>
          <w:numId w:val="35"/>
        </w:numPr>
        <w:tabs>
          <w:tab w:val="left" w:pos="284"/>
        </w:tabs>
        <w:autoSpaceDE w:val="0"/>
        <w:autoSpaceDN w:val="0"/>
        <w:adjustRightInd w:val="0"/>
        <w:spacing w:before="120" w:line="360" w:lineRule="auto"/>
        <w:ind w:left="0" w:firstLine="0"/>
        <w:jc w:val="both"/>
        <w:rPr>
          <w:b/>
          <w:bCs/>
          <w:u w:val="single"/>
        </w:rPr>
      </w:pPr>
      <w:r w:rsidRPr="006977DD">
        <w:rPr>
          <w:b/>
          <w:bCs/>
          <w:u w:val="single"/>
        </w:rPr>
        <w:t>Apkures sistēmas demontāža</w:t>
      </w:r>
    </w:p>
    <w:p w14:paraId="0D6F122D" w14:textId="23DA789E" w:rsidR="006977DD" w:rsidRDefault="00121B24" w:rsidP="00501B58">
      <w:pPr>
        <w:pStyle w:val="ListParagraph"/>
        <w:numPr>
          <w:ilvl w:val="1"/>
          <w:numId w:val="35"/>
        </w:numPr>
        <w:tabs>
          <w:tab w:val="left" w:pos="426"/>
        </w:tabs>
        <w:spacing w:line="360" w:lineRule="auto"/>
        <w:ind w:left="0" w:firstLine="0"/>
        <w:jc w:val="both"/>
      </w:pPr>
      <w:r>
        <w:t xml:space="preserve"> </w:t>
      </w:r>
      <w:r w:rsidR="00402916">
        <w:t>Projekta ietvaros paredzēta esoš</w:t>
      </w:r>
      <w:r w:rsidR="000D37F3">
        <w:t>a</w:t>
      </w:r>
      <w:r w:rsidR="00402916">
        <w:t xml:space="preserve"> </w:t>
      </w:r>
      <w:r w:rsidR="00E5220D">
        <w:t>tērauda paneļu</w:t>
      </w:r>
      <w:r w:rsidR="00402916">
        <w:t xml:space="preserve"> radiator</w:t>
      </w:r>
      <w:r w:rsidR="000D37F3">
        <w:t>a</w:t>
      </w:r>
      <w:r w:rsidR="00E5220D">
        <w:t xml:space="preserve"> </w:t>
      </w:r>
      <w:r w:rsidR="000D37F3">
        <w:t xml:space="preserve">(C22-1200x500) </w:t>
      </w:r>
      <w:r w:rsidR="00E5220D">
        <w:t xml:space="preserve">un </w:t>
      </w:r>
      <w:r w:rsidR="000D37F3">
        <w:t>uz tā esoš</w:t>
      </w:r>
      <w:r w:rsidR="00F53B02">
        <w:t>o</w:t>
      </w:r>
      <w:r w:rsidR="000D37F3">
        <w:t xml:space="preserve"> </w:t>
      </w:r>
      <w:r w:rsidR="00F53B02">
        <w:t xml:space="preserve">lodveida </w:t>
      </w:r>
      <w:r w:rsidR="00E5220D">
        <w:t>ventiļ</w:t>
      </w:r>
      <w:r w:rsidR="00F53B02">
        <w:t>u un aizbīdņa</w:t>
      </w:r>
      <w:r w:rsidR="00402916">
        <w:t xml:space="preserve"> demontāža </w:t>
      </w:r>
      <w:r w:rsidR="00F53B02">
        <w:t xml:space="preserve">un utilizācija </w:t>
      </w:r>
      <w:r w:rsidR="00402916">
        <w:t xml:space="preserve">ēkas 1. </w:t>
      </w:r>
      <w:r w:rsidR="000D37F3">
        <w:t xml:space="preserve">stāvā, telpā </w:t>
      </w:r>
      <w:r w:rsidR="00F53B02">
        <w:t xml:space="preserve">Nr. </w:t>
      </w:r>
      <w:r w:rsidR="000D37F3">
        <w:t xml:space="preserve">101. </w:t>
      </w:r>
    </w:p>
    <w:p w14:paraId="7918F97F" w14:textId="7956BED9" w:rsidR="006977DD" w:rsidRPr="000153B9" w:rsidRDefault="000153B9" w:rsidP="00501B58">
      <w:pPr>
        <w:pStyle w:val="ListParagraph"/>
        <w:numPr>
          <w:ilvl w:val="1"/>
          <w:numId w:val="35"/>
        </w:numPr>
        <w:tabs>
          <w:tab w:val="left" w:pos="426"/>
        </w:tabs>
        <w:spacing w:line="360" w:lineRule="auto"/>
        <w:ind w:left="0" w:firstLine="0"/>
        <w:jc w:val="both"/>
      </w:pPr>
      <w:r>
        <w:t>Paredzēts demontēt arī apkures cauruļvadus, pie kuriem pievienots demontējamais radiators</w:t>
      </w:r>
      <w:r w:rsidR="00073618" w:rsidRPr="000153B9">
        <w:t>.</w:t>
      </w:r>
      <w:r>
        <w:t xml:space="preserve"> </w:t>
      </w:r>
      <w:r w:rsidR="007415F5">
        <w:t>Cauru</w:t>
      </w:r>
      <w:r w:rsidR="005218B6">
        <w:t>ļvadus</w:t>
      </w:r>
      <w:r w:rsidR="007415F5">
        <w:t xml:space="preserve"> nepieciešams demontēt sā</w:t>
      </w:r>
      <w:r w:rsidR="005218B6">
        <w:t xml:space="preserve">kot no telpā esošā stāvvada (to ieskaitot), līdz telpas robežām. </w:t>
      </w:r>
      <w:r w:rsidR="00073618" w:rsidRPr="000153B9">
        <w:t xml:space="preserve">Pēc demontēšanas caurules </w:t>
      </w:r>
      <w:r w:rsidR="00511C7B" w:rsidRPr="000153B9">
        <w:t>paredzēts</w:t>
      </w:r>
      <w:r w:rsidR="00073618" w:rsidRPr="000153B9">
        <w:t xml:space="preserve"> utilizēt.</w:t>
      </w:r>
      <w:r w:rsidR="006A7D8C">
        <w:t xml:space="preserve"> </w:t>
      </w:r>
      <w:r w:rsidR="006A7D8C" w:rsidRPr="005B6F03">
        <w:t>Skatīt</w:t>
      </w:r>
      <w:r w:rsidR="001C0155">
        <w:t xml:space="preserve"> </w:t>
      </w:r>
      <w:r w:rsidR="00120646">
        <w:t xml:space="preserve">lapā </w:t>
      </w:r>
      <w:r w:rsidR="001C0155">
        <w:t>AVK-0</w:t>
      </w:r>
      <w:r w:rsidR="002F5368">
        <w:t>4</w:t>
      </w:r>
      <w:r w:rsidR="00120646">
        <w:t>.</w:t>
      </w:r>
    </w:p>
    <w:p w14:paraId="6D7CAF96" w14:textId="1652FFF8" w:rsidR="006E35FD" w:rsidRDefault="006E35FD" w:rsidP="00501B58">
      <w:pPr>
        <w:pStyle w:val="ListParagraph"/>
        <w:numPr>
          <w:ilvl w:val="1"/>
          <w:numId w:val="35"/>
        </w:numPr>
        <w:tabs>
          <w:tab w:val="left" w:pos="426"/>
        </w:tabs>
        <w:spacing w:line="360" w:lineRule="auto"/>
        <w:ind w:left="0" w:firstLine="0"/>
        <w:jc w:val="both"/>
      </w:pPr>
      <w:r>
        <w:t xml:space="preserve">Demontētos tērauda cauruļvadus aizvietot ar </w:t>
      </w:r>
      <w:r w:rsidR="00782787">
        <w:t>līdzvērtīgiem tērauda cauruļvadiem</w:t>
      </w:r>
      <w:r>
        <w:t>.</w:t>
      </w:r>
      <w:r w:rsidR="00782787">
        <w:t xml:space="preserve"> Jaunos  c</w:t>
      </w:r>
      <w:r>
        <w:t xml:space="preserve">auruļvadus uzstādīt pie 101. telpas </w:t>
      </w:r>
      <w:r w:rsidR="00E67970">
        <w:t>griestiem, blakus iekšējai sienai</w:t>
      </w:r>
      <w:r w:rsidR="00F53B02">
        <w:t>.</w:t>
      </w:r>
      <w:r w:rsidR="00BF724B">
        <w:t xml:space="preserve"> Jaunajiem cauruļvadiem jāsavieno no siltummezgla nākošie cauruļvadi, ar uz 2. stāvu ejošo stāvvadu.</w:t>
      </w:r>
    </w:p>
    <w:p w14:paraId="48F2670C" w14:textId="02C4E936" w:rsidR="00121B24" w:rsidRDefault="00121B24" w:rsidP="00501B58">
      <w:pPr>
        <w:pStyle w:val="ListParagraph"/>
        <w:numPr>
          <w:ilvl w:val="2"/>
          <w:numId w:val="35"/>
        </w:numPr>
        <w:tabs>
          <w:tab w:val="left" w:pos="560"/>
        </w:tabs>
        <w:spacing w:line="360" w:lineRule="auto"/>
        <w:ind w:left="0" w:firstLine="0"/>
        <w:jc w:val="both"/>
      </w:pPr>
      <w:r>
        <w:t xml:space="preserve">Nomainītos apkures cauruļvadus  izolēt </w:t>
      </w:r>
      <w:r w:rsidR="00782787">
        <w:t>iespēj</w:t>
      </w:r>
      <w:r w:rsidR="006A7D8C">
        <w:t>u</w:t>
      </w:r>
      <w:r w:rsidR="00782787">
        <w:t xml:space="preserve"> robežās maksimāli izmantojot demontēto cauruļvadu siltumizolāciju. Siltinot ar jaunu izolāciju, uzstādīt to līdzvērtīgu demontētajai.</w:t>
      </w:r>
    </w:p>
    <w:p w14:paraId="0AA1EBC6" w14:textId="78004D2F" w:rsidR="005816AB" w:rsidRPr="00E852DB" w:rsidRDefault="005816AB" w:rsidP="00121B24">
      <w:pPr>
        <w:pStyle w:val="ListParagraph"/>
        <w:numPr>
          <w:ilvl w:val="0"/>
          <w:numId w:val="35"/>
        </w:numPr>
        <w:tabs>
          <w:tab w:val="left" w:pos="284"/>
        </w:tabs>
        <w:autoSpaceDE w:val="0"/>
        <w:autoSpaceDN w:val="0"/>
        <w:adjustRightInd w:val="0"/>
        <w:spacing w:line="360" w:lineRule="auto"/>
        <w:ind w:left="0" w:firstLine="0"/>
        <w:jc w:val="both"/>
        <w:rPr>
          <w:b/>
          <w:bCs/>
          <w:u w:val="single"/>
        </w:rPr>
      </w:pPr>
      <w:r>
        <w:rPr>
          <w:b/>
          <w:bCs/>
          <w:u w:val="single"/>
        </w:rPr>
        <w:t>Esošās apkures sistēmas modernizācija</w:t>
      </w:r>
    </w:p>
    <w:p w14:paraId="37CC664F" w14:textId="2FB2BEC5" w:rsidR="00E852DB" w:rsidRDefault="00E852DB" w:rsidP="006A7D8C">
      <w:pPr>
        <w:spacing w:line="360" w:lineRule="auto"/>
        <w:jc w:val="both"/>
        <w:rPr>
          <w:bCs/>
        </w:rPr>
      </w:pPr>
      <w:r>
        <w:rPr>
          <w:b/>
          <w:bCs/>
        </w:rPr>
        <w:t xml:space="preserve">7.1 </w:t>
      </w:r>
      <w:r>
        <w:rPr>
          <w:bCs/>
        </w:rPr>
        <w:t>Projekta ietvaros paredzēts demontēt uz esošajiem radiatoriem turpgaitā</w:t>
      </w:r>
      <w:r w:rsidR="006A7D8C">
        <w:rPr>
          <w:bCs/>
        </w:rPr>
        <w:t xml:space="preserve"> un atpakaļgaitā</w:t>
      </w:r>
      <w:r>
        <w:rPr>
          <w:bCs/>
        </w:rPr>
        <w:t xml:space="preserve"> uzstādīto noslēg</w:t>
      </w:r>
      <w:r w:rsidR="006A7D8C">
        <w:rPr>
          <w:bCs/>
        </w:rPr>
        <w:t>armatūru</w:t>
      </w:r>
      <w:r w:rsidR="00A07499">
        <w:rPr>
          <w:bCs/>
        </w:rPr>
        <w:t>.</w:t>
      </w:r>
      <w:r w:rsidR="000C5DF2">
        <w:rPr>
          <w:bCs/>
        </w:rPr>
        <w:t xml:space="preserve"> Pēc demontāžas to nepieciešams utilizēt</w:t>
      </w:r>
      <w:r w:rsidR="006A7D8C">
        <w:rPr>
          <w:bCs/>
        </w:rPr>
        <w:t>.</w:t>
      </w:r>
    </w:p>
    <w:p w14:paraId="6F2FE5BD" w14:textId="70D3629A" w:rsidR="00E852DB" w:rsidRPr="00E852DB" w:rsidRDefault="00E852DB" w:rsidP="006A7D8C">
      <w:pPr>
        <w:spacing w:line="360" w:lineRule="auto"/>
        <w:jc w:val="both"/>
        <w:rPr>
          <w:bCs/>
        </w:rPr>
      </w:pPr>
      <w:r w:rsidRPr="00E852DB">
        <w:rPr>
          <w:b/>
          <w:bCs/>
        </w:rPr>
        <w:t xml:space="preserve">7.2 </w:t>
      </w:r>
      <w:r w:rsidR="00C10696">
        <w:rPr>
          <w:bCs/>
        </w:rPr>
        <w:t xml:space="preserve">Pēc demontāžas turpgaitā paredzēts uzstādīt </w:t>
      </w:r>
      <w:r w:rsidR="006A7D8C">
        <w:rPr>
          <w:bCs/>
        </w:rPr>
        <w:t xml:space="preserve">taisnu </w:t>
      </w:r>
      <w:r w:rsidR="00C10696">
        <w:rPr>
          <w:bCs/>
        </w:rPr>
        <w:t>termostata ventili ar digitālo termostata galvu. Atpakaļgaitā paredzēts uzstādīt taisnu</w:t>
      </w:r>
      <w:r w:rsidR="006A7D8C">
        <w:rPr>
          <w:bCs/>
        </w:rPr>
        <w:t xml:space="preserve"> </w:t>
      </w:r>
      <w:r w:rsidR="00C10696">
        <w:rPr>
          <w:bCs/>
        </w:rPr>
        <w:t xml:space="preserve"> radiatora ieskrūvi.</w:t>
      </w:r>
    </w:p>
    <w:p w14:paraId="3E2E96A5" w14:textId="77777777" w:rsidR="005816AB" w:rsidRPr="00160235" w:rsidRDefault="005816AB" w:rsidP="00121B24">
      <w:pPr>
        <w:spacing w:line="360" w:lineRule="auto"/>
        <w:rPr>
          <w:bCs/>
        </w:rPr>
      </w:pPr>
    </w:p>
    <w:p w14:paraId="03433A03" w14:textId="2F392B2D" w:rsidR="00946FE7" w:rsidRDefault="00946FE7" w:rsidP="00ED579C">
      <w:pPr>
        <w:tabs>
          <w:tab w:val="right" w:pos="9072"/>
        </w:tabs>
        <w:spacing w:line="360" w:lineRule="auto"/>
      </w:pPr>
      <w:r w:rsidRPr="00160235">
        <w:t>Sagatavoja:</w:t>
      </w:r>
      <w:r w:rsidR="001D4324">
        <w:t xml:space="preserve"> </w:t>
      </w:r>
      <w:r w:rsidR="001D4324">
        <w:rPr>
          <w:i/>
        </w:rPr>
        <w:t>Dr.sc.ing.</w:t>
      </w:r>
      <w:r w:rsidR="001D4324">
        <w:t xml:space="preserve"> </w:t>
      </w:r>
      <w:r w:rsidR="00402916">
        <w:t>O</w:t>
      </w:r>
      <w:r w:rsidRPr="00160235">
        <w:t xml:space="preserve">. </w:t>
      </w:r>
      <w:r w:rsidR="00402916">
        <w:t>Lauva</w:t>
      </w:r>
    </w:p>
    <w:p w14:paraId="57B8206A" w14:textId="034ED6E1" w:rsidR="00946FE7" w:rsidRPr="00FB73C6" w:rsidRDefault="00E5220D" w:rsidP="00F53B02">
      <w:pPr>
        <w:tabs>
          <w:tab w:val="right" w:pos="9072"/>
        </w:tabs>
        <w:spacing w:line="360" w:lineRule="auto"/>
      </w:pPr>
      <w:r>
        <w:t>Sert. Nr.:</w:t>
      </w:r>
      <w:r w:rsidR="001D4324">
        <w:t xml:space="preserve"> </w:t>
      </w:r>
      <w:r>
        <w:t>3-01563</w:t>
      </w:r>
    </w:p>
    <w:sectPr w:rsidR="00946FE7" w:rsidRPr="00FB73C6" w:rsidSect="00FB73C6">
      <w:headerReference w:type="default" r:id="rId8"/>
      <w:footerReference w:type="default" r:id="rId9"/>
      <w:pgSz w:w="12240" w:h="15840"/>
      <w:pgMar w:top="684" w:right="1260" w:bottom="426" w:left="1800" w:header="360" w:footer="491" w:gutter="0"/>
      <w:pgNumType w:start="3"/>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FE1390" w14:textId="77777777" w:rsidR="00137379" w:rsidRDefault="00137379" w:rsidP="00B52FAA">
      <w:r>
        <w:separator/>
      </w:r>
    </w:p>
  </w:endnote>
  <w:endnote w:type="continuationSeparator" w:id="0">
    <w:p w14:paraId="253618CF" w14:textId="77777777" w:rsidR="00137379" w:rsidRDefault="00137379" w:rsidP="00B52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MT">
    <w:panose1 w:val="00000000000000000000"/>
    <w:charset w:val="BA"/>
    <w:family w:val="auto"/>
    <w:notTrueType/>
    <w:pitch w:val="default"/>
    <w:sig w:usb0="00000005" w:usb1="00000000" w:usb2="00000000" w:usb3="00000000" w:csb0="00000080" w:csb1="00000000"/>
  </w:font>
  <w:font w:name="Times New Roman Bold">
    <w:altName w:val="Times New Roman"/>
    <w:panose1 w:val="02020803070505020304"/>
    <w:charset w:val="00"/>
    <w:family w:val="roman"/>
    <w:notTrueType/>
    <w:pitch w:val="default"/>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DBF0F" w14:textId="6FBFEC7F" w:rsidR="00806734" w:rsidRDefault="00806734">
    <w:pPr>
      <w:pStyle w:val="Footer"/>
      <w:jc w:val="right"/>
    </w:pPr>
  </w:p>
  <w:p w14:paraId="2BAE37CE" w14:textId="77777777" w:rsidR="00902D4F" w:rsidRPr="00FB73C6" w:rsidRDefault="00902D4F" w:rsidP="00FB73C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069B03" w14:textId="77777777" w:rsidR="00137379" w:rsidRDefault="00137379" w:rsidP="00B52FAA">
      <w:r>
        <w:separator/>
      </w:r>
    </w:p>
  </w:footnote>
  <w:footnote w:type="continuationSeparator" w:id="0">
    <w:p w14:paraId="41F1E1E5" w14:textId="77777777" w:rsidR="00137379" w:rsidRDefault="00137379" w:rsidP="00B52F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C91D1" w14:textId="77777777" w:rsidR="002A00DD" w:rsidRDefault="002A00DD" w:rsidP="006977DD">
    <w:pPr>
      <w:autoSpaceDE w:val="0"/>
      <w:autoSpaceDN w:val="0"/>
      <w:adjustRightInd w:val="0"/>
      <w:jc w:val="right"/>
      <w:rPr>
        <w:color w:val="000000"/>
        <w:sz w:val="18"/>
        <w:szCs w:val="18"/>
      </w:rPr>
    </w:pPr>
  </w:p>
  <w:p w14:paraId="110242EA" w14:textId="6BC61410" w:rsidR="006977DD" w:rsidRPr="006977DD" w:rsidRDefault="00DB6B45" w:rsidP="006977DD">
    <w:pPr>
      <w:autoSpaceDE w:val="0"/>
      <w:autoSpaceDN w:val="0"/>
      <w:adjustRightInd w:val="0"/>
      <w:jc w:val="right"/>
      <w:rPr>
        <w:color w:val="000000"/>
        <w:sz w:val="18"/>
        <w:szCs w:val="18"/>
      </w:rPr>
    </w:pPr>
    <w:r>
      <w:rPr>
        <w:color w:val="000000"/>
        <w:sz w:val="18"/>
        <w:szCs w:val="18"/>
      </w:rPr>
      <w:t>T</w:t>
    </w:r>
    <w:r w:rsidR="00F0195A">
      <w:rPr>
        <w:color w:val="000000"/>
        <w:sz w:val="18"/>
        <w:szCs w:val="18"/>
      </w:rPr>
      <w:t>elpu pārbūve</w:t>
    </w:r>
  </w:p>
  <w:p w14:paraId="1ECDBB6A" w14:textId="117A0BE6" w:rsidR="006977DD" w:rsidRPr="006977DD" w:rsidRDefault="003D50D9" w:rsidP="006977DD">
    <w:pPr>
      <w:autoSpaceDE w:val="0"/>
      <w:autoSpaceDN w:val="0"/>
      <w:adjustRightInd w:val="0"/>
      <w:jc w:val="right"/>
      <w:rPr>
        <w:color w:val="000000"/>
        <w:sz w:val="18"/>
        <w:szCs w:val="18"/>
      </w:rPr>
    </w:pPr>
    <w:r>
      <w:rPr>
        <w:color w:val="000000"/>
        <w:sz w:val="18"/>
        <w:szCs w:val="18"/>
      </w:rPr>
      <w:t>Salaspils</w:t>
    </w:r>
    <w:r w:rsidR="006977DD" w:rsidRPr="006977DD">
      <w:rPr>
        <w:color w:val="000000"/>
        <w:sz w:val="18"/>
        <w:szCs w:val="18"/>
      </w:rPr>
      <w:t xml:space="preserve">, </w:t>
    </w:r>
    <w:r>
      <w:rPr>
        <w:color w:val="000000"/>
        <w:sz w:val="18"/>
        <w:szCs w:val="18"/>
      </w:rPr>
      <w:t>Miera iela 31a</w:t>
    </w:r>
  </w:p>
  <w:p w14:paraId="559B9205" w14:textId="26D986BF" w:rsidR="00DA076A" w:rsidRPr="00160235" w:rsidRDefault="00DA076A" w:rsidP="000D1097">
    <w:pPr>
      <w:autoSpaceDE w:val="0"/>
      <w:autoSpaceDN w:val="0"/>
      <w:adjustRightInd w:val="0"/>
      <w:jc w:val="right"/>
      <w:rPr>
        <w:sz w:val="18"/>
        <w:szCs w:val="18"/>
      </w:rPr>
    </w:pPr>
    <w:r w:rsidRPr="00160235">
      <w:rPr>
        <w:sz w:val="18"/>
        <w:szCs w:val="18"/>
      </w:rPr>
      <w:t xml:space="preserve">Projekta </w:t>
    </w:r>
    <w:r w:rsidR="006977DD">
      <w:rPr>
        <w:sz w:val="18"/>
        <w:szCs w:val="18"/>
      </w:rPr>
      <w:t>marka</w:t>
    </w:r>
    <w:r w:rsidRPr="00160235">
      <w:rPr>
        <w:sz w:val="18"/>
        <w:szCs w:val="18"/>
      </w:rPr>
      <w:t>: AVK</w:t>
    </w:r>
    <w:r w:rsidR="001328D2">
      <w:rPr>
        <w:sz w:val="18"/>
        <w:szCs w:val="18"/>
      </w:rPr>
      <w:t>-A</w:t>
    </w:r>
  </w:p>
  <w:p w14:paraId="4C3DB2B7" w14:textId="77777777" w:rsidR="00902D4F" w:rsidRPr="00160235" w:rsidRDefault="00BF4777" w:rsidP="00DA076A">
    <w:pPr>
      <w:autoSpaceDE w:val="0"/>
      <w:autoSpaceDN w:val="0"/>
      <w:adjustRightInd w:val="0"/>
      <w:spacing w:line="360" w:lineRule="auto"/>
      <w:jc w:val="center"/>
      <w:rPr>
        <w:b/>
        <w:bCs/>
      </w:rPr>
    </w:pPr>
    <w:r w:rsidRPr="00160235">
      <w:rPr>
        <w:b/>
        <w:bCs/>
      </w:rPr>
      <w:t>SKAIDROJOŠAIS APRAKSTS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74DB2"/>
    <w:multiLevelType w:val="multilevel"/>
    <w:tmpl w:val="F3C6B03C"/>
    <w:lvl w:ilvl="0">
      <w:start w:val="9"/>
      <w:numFmt w:val="decimal"/>
      <w:lvlText w:val="%1."/>
      <w:lvlJc w:val="left"/>
      <w:pPr>
        <w:tabs>
          <w:tab w:val="num" w:pos="390"/>
        </w:tabs>
        <w:ind w:left="390" w:hanging="39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4D626C6"/>
    <w:multiLevelType w:val="multilevel"/>
    <w:tmpl w:val="C3AAFAF0"/>
    <w:lvl w:ilvl="0">
      <w:start w:val="6"/>
      <w:numFmt w:val="decimal"/>
      <w:lvlText w:val="%1."/>
      <w:lvlJc w:val="left"/>
      <w:pPr>
        <w:ind w:left="36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7686313"/>
    <w:multiLevelType w:val="hybridMultilevel"/>
    <w:tmpl w:val="A000B7C6"/>
    <w:lvl w:ilvl="0" w:tplc="DD6E7DEE">
      <w:start w:val="1"/>
      <w:numFmt w:val="upperLetter"/>
      <w:lvlText w:val="%1."/>
      <w:lvlJc w:val="left"/>
      <w:pPr>
        <w:ind w:left="720" w:hanging="360"/>
      </w:pPr>
      <w:rPr>
        <w:rFonts w:hint="default"/>
        <w:b/>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7741601"/>
    <w:multiLevelType w:val="hybridMultilevel"/>
    <w:tmpl w:val="3F065CB2"/>
    <w:lvl w:ilvl="0" w:tplc="8A240DD2">
      <w:start w:val="1"/>
      <w:numFmt w:val="upperLetter"/>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CEC7709"/>
    <w:multiLevelType w:val="multilevel"/>
    <w:tmpl w:val="C8DAC852"/>
    <w:lvl w:ilvl="0">
      <w:start w:val="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23216D"/>
    <w:multiLevelType w:val="hybridMultilevel"/>
    <w:tmpl w:val="06843420"/>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E52D5B"/>
    <w:multiLevelType w:val="hybridMultilevel"/>
    <w:tmpl w:val="C870287C"/>
    <w:lvl w:ilvl="0" w:tplc="04090001">
      <w:start w:val="1"/>
      <w:numFmt w:val="bullet"/>
      <w:lvlText w:val=""/>
      <w:lvlJc w:val="left"/>
      <w:pPr>
        <w:ind w:left="1074" w:hanging="360"/>
      </w:pPr>
      <w:rPr>
        <w:rFonts w:ascii="Symbol" w:hAnsi="Symbol" w:hint="default"/>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7" w15:restartNumberingAfterBreak="0">
    <w:nsid w:val="0E381AC8"/>
    <w:multiLevelType w:val="multilevel"/>
    <w:tmpl w:val="004E0708"/>
    <w:lvl w:ilvl="0">
      <w:start w:val="5"/>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1D70767"/>
    <w:multiLevelType w:val="hybridMultilevel"/>
    <w:tmpl w:val="14AC7044"/>
    <w:lvl w:ilvl="0" w:tplc="A134C174">
      <w:start w:val="1"/>
      <w:numFmt w:val="decimal"/>
      <w:lvlText w:val="4.%1."/>
      <w:lvlJc w:val="left"/>
      <w:pPr>
        <w:ind w:left="720" w:hanging="360"/>
      </w:pPr>
      <w:rPr>
        <w:rFonts w:ascii="Trebuchet MS" w:hAnsi="Trebuchet MS" w:cs="Times New Roman" w:hint="default"/>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AA24D5"/>
    <w:multiLevelType w:val="multilevel"/>
    <w:tmpl w:val="8A00AAF6"/>
    <w:lvl w:ilvl="0">
      <w:start w:val="7"/>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A5A241A"/>
    <w:multiLevelType w:val="hybridMultilevel"/>
    <w:tmpl w:val="4202C9F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8E0110"/>
    <w:multiLevelType w:val="multilevel"/>
    <w:tmpl w:val="07C8EC2C"/>
    <w:lvl w:ilvl="0">
      <w:start w:val="8"/>
      <w:numFmt w:val="decimal"/>
      <w:lvlText w:val="%1."/>
      <w:lvlJc w:val="left"/>
      <w:pPr>
        <w:tabs>
          <w:tab w:val="num" w:pos="450"/>
        </w:tabs>
        <w:ind w:left="450" w:hanging="450"/>
      </w:pPr>
      <w:rPr>
        <w:rFonts w:hint="default"/>
      </w:rPr>
    </w:lvl>
    <w:lvl w:ilvl="1">
      <w:start w:val="6"/>
      <w:numFmt w:val="decimal"/>
      <w:lvlText w:val="%1.%2."/>
      <w:lvlJc w:val="left"/>
      <w:pPr>
        <w:tabs>
          <w:tab w:val="num" w:pos="450"/>
        </w:tabs>
        <w:ind w:left="450" w:hanging="45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030105D"/>
    <w:multiLevelType w:val="hybridMultilevel"/>
    <w:tmpl w:val="DA28C69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55E4B8C"/>
    <w:multiLevelType w:val="hybridMultilevel"/>
    <w:tmpl w:val="F970066C"/>
    <w:lvl w:ilvl="0" w:tplc="21867282">
      <w:start w:val="4"/>
      <w:numFmt w:val="decimal"/>
      <w:lvlText w:val="4.%1."/>
      <w:lvlJc w:val="left"/>
      <w:pPr>
        <w:tabs>
          <w:tab w:val="num" w:pos="360"/>
        </w:tabs>
        <w:ind w:left="360" w:firstLine="0"/>
      </w:pPr>
      <w:rPr>
        <w:rFonts w:ascii="Trebuchet MS" w:hAnsi="Trebuchet MS" w:cs="Times New Roman" w:hint="default"/>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607EF5"/>
    <w:multiLevelType w:val="multilevel"/>
    <w:tmpl w:val="BED0AE1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6A9594B"/>
    <w:multiLevelType w:val="multilevel"/>
    <w:tmpl w:val="B83C8C12"/>
    <w:lvl w:ilvl="0">
      <w:start w:val="1"/>
      <w:numFmt w:val="decimal"/>
      <w:lvlText w:val="%1."/>
      <w:lvlJc w:val="left"/>
      <w:pPr>
        <w:ind w:left="720" w:hanging="360"/>
      </w:pPr>
      <w:rPr>
        <w:rFonts w:hint="default"/>
        <w:u w:val="none"/>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22F6967"/>
    <w:multiLevelType w:val="multilevel"/>
    <w:tmpl w:val="042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343D5658"/>
    <w:multiLevelType w:val="multilevel"/>
    <w:tmpl w:val="CF3A8BE6"/>
    <w:lvl w:ilvl="0">
      <w:start w:val="1"/>
      <w:numFmt w:val="upperRoman"/>
      <w:lvlText w:val="%1."/>
      <w:lvlJc w:val="right"/>
      <w:pPr>
        <w:tabs>
          <w:tab w:val="num" w:pos="1800"/>
        </w:tabs>
        <w:ind w:left="1800" w:hanging="180"/>
      </w:pPr>
      <w:rPr>
        <w:rFonts w:hint="default"/>
        <w:b w:val="0"/>
        <w:i w:val="0"/>
        <w:strike w:val="0"/>
        <w:dstrike w:val="0"/>
        <w:color w:val="000000"/>
        <w:u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772"/>
        </w:tabs>
        <w:ind w:left="2772" w:hanging="432"/>
      </w:pPr>
      <w:rPr>
        <w:rFonts w:hint="default"/>
      </w:rPr>
    </w:lvl>
    <w:lvl w:ilvl="2">
      <w:start w:val="1"/>
      <w:numFmt w:val="decimal"/>
      <w:lvlText w:val="%1.%2.%3."/>
      <w:lvlJc w:val="left"/>
      <w:pPr>
        <w:tabs>
          <w:tab w:val="num" w:pos="3240"/>
        </w:tabs>
        <w:ind w:left="2577" w:hanging="57"/>
      </w:pPr>
      <w:rPr>
        <w:rFonts w:hint="default"/>
      </w:rPr>
    </w:lvl>
    <w:lvl w:ilvl="3">
      <w:start w:val="1"/>
      <w:numFmt w:val="decimal"/>
      <w:lvlText w:val="%1.%2.%3.%4."/>
      <w:lvlJc w:val="left"/>
      <w:pPr>
        <w:tabs>
          <w:tab w:val="num" w:pos="3874"/>
        </w:tabs>
        <w:ind w:left="3531" w:hanging="737"/>
      </w:pPr>
      <w:rPr>
        <w:rFonts w:hint="default"/>
      </w:rPr>
    </w:lvl>
    <w:lvl w:ilvl="4">
      <w:start w:val="1"/>
      <w:numFmt w:val="decimal"/>
      <w:lvlText w:val="%1.%2.%3.%4.%5."/>
      <w:lvlJc w:val="left"/>
      <w:pPr>
        <w:tabs>
          <w:tab w:val="num" w:pos="4140"/>
        </w:tabs>
        <w:ind w:left="3852" w:hanging="792"/>
      </w:pPr>
      <w:rPr>
        <w:rFonts w:hint="default"/>
      </w:rPr>
    </w:lvl>
    <w:lvl w:ilvl="5">
      <w:start w:val="1"/>
      <w:numFmt w:val="decimal"/>
      <w:lvlText w:val="%1.%2.%3.%4.%5.%6."/>
      <w:lvlJc w:val="left"/>
      <w:pPr>
        <w:tabs>
          <w:tab w:val="num" w:pos="4500"/>
        </w:tabs>
        <w:ind w:left="4356" w:hanging="936"/>
      </w:pPr>
      <w:rPr>
        <w:rFonts w:hint="default"/>
      </w:rPr>
    </w:lvl>
    <w:lvl w:ilvl="6">
      <w:start w:val="1"/>
      <w:numFmt w:val="decimal"/>
      <w:lvlText w:val="%1.%2.%3.%4.%5.%6.%7."/>
      <w:lvlJc w:val="left"/>
      <w:pPr>
        <w:tabs>
          <w:tab w:val="num" w:pos="5220"/>
        </w:tabs>
        <w:ind w:left="4860" w:hanging="1080"/>
      </w:pPr>
      <w:rPr>
        <w:rFonts w:hint="default"/>
      </w:rPr>
    </w:lvl>
    <w:lvl w:ilvl="7">
      <w:start w:val="1"/>
      <w:numFmt w:val="decimal"/>
      <w:lvlText w:val="%1.%2.%3.%4.%5.%6.%7.%8."/>
      <w:lvlJc w:val="left"/>
      <w:pPr>
        <w:tabs>
          <w:tab w:val="num" w:pos="5580"/>
        </w:tabs>
        <w:ind w:left="5364" w:hanging="1224"/>
      </w:pPr>
      <w:rPr>
        <w:rFonts w:hint="default"/>
      </w:rPr>
    </w:lvl>
    <w:lvl w:ilvl="8">
      <w:start w:val="1"/>
      <w:numFmt w:val="decimal"/>
      <w:lvlText w:val="%1.%2.%3.%4.%5.%6.%7.%8.%9."/>
      <w:lvlJc w:val="left"/>
      <w:pPr>
        <w:tabs>
          <w:tab w:val="num" w:pos="6300"/>
        </w:tabs>
        <w:ind w:left="5940" w:hanging="1440"/>
      </w:pPr>
      <w:rPr>
        <w:rFonts w:hint="default"/>
      </w:rPr>
    </w:lvl>
  </w:abstractNum>
  <w:abstractNum w:abstractNumId="18" w15:restartNumberingAfterBreak="0">
    <w:nsid w:val="39720FB7"/>
    <w:multiLevelType w:val="multilevel"/>
    <w:tmpl w:val="3D9AB31A"/>
    <w:lvl w:ilvl="0">
      <w:start w:val="1"/>
      <w:numFmt w:val="upperRoman"/>
      <w:lvlText w:val="%1."/>
      <w:lvlJc w:val="right"/>
      <w:pPr>
        <w:tabs>
          <w:tab w:val="num" w:pos="1800"/>
        </w:tabs>
        <w:ind w:left="1800" w:hanging="180"/>
      </w:pPr>
      <w:rPr>
        <w:rFonts w:hint="default"/>
      </w:rPr>
    </w:lvl>
    <w:lvl w:ilvl="1">
      <w:start w:val="1"/>
      <w:numFmt w:val="decimal"/>
      <w:pStyle w:val="Heading2"/>
      <w:lvlText w:val="%1.%2."/>
      <w:lvlJc w:val="left"/>
      <w:pPr>
        <w:tabs>
          <w:tab w:val="num" w:pos="2772"/>
        </w:tabs>
        <w:ind w:left="2772" w:hanging="432"/>
      </w:pPr>
      <w:rPr>
        <w:rFonts w:hint="default"/>
      </w:rPr>
    </w:lvl>
    <w:lvl w:ilvl="2">
      <w:start w:val="1"/>
      <w:numFmt w:val="decimal"/>
      <w:pStyle w:val="Heading3"/>
      <w:lvlText w:val="%1.%2.%3."/>
      <w:lvlJc w:val="left"/>
      <w:pPr>
        <w:tabs>
          <w:tab w:val="num" w:pos="3240"/>
        </w:tabs>
        <w:ind w:left="2577" w:hanging="57"/>
      </w:pPr>
      <w:rPr>
        <w:rFonts w:hint="default"/>
      </w:rPr>
    </w:lvl>
    <w:lvl w:ilvl="3">
      <w:start w:val="1"/>
      <w:numFmt w:val="decimal"/>
      <w:pStyle w:val="Heading4"/>
      <w:lvlText w:val="%1.%2.%3.%4."/>
      <w:lvlJc w:val="left"/>
      <w:pPr>
        <w:tabs>
          <w:tab w:val="num" w:pos="3874"/>
        </w:tabs>
        <w:ind w:left="3531" w:hanging="737"/>
      </w:pPr>
      <w:rPr>
        <w:rFonts w:hint="default"/>
      </w:rPr>
    </w:lvl>
    <w:lvl w:ilvl="4">
      <w:start w:val="1"/>
      <w:numFmt w:val="decimal"/>
      <w:lvlText w:val="%1.%2.%3.%4.%5."/>
      <w:lvlJc w:val="left"/>
      <w:pPr>
        <w:tabs>
          <w:tab w:val="num" w:pos="4140"/>
        </w:tabs>
        <w:ind w:left="3852" w:hanging="792"/>
      </w:pPr>
      <w:rPr>
        <w:rFonts w:hint="default"/>
      </w:rPr>
    </w:lvl>
    <w:lvl w:ilvl="5">
      <w:start w:val="1"/>
      <w:numFmt w:val="decimal"/>
      <w:lvlText w:val="%1.%2.%3.%4.%5.%6."/>
      <w:lvlJc w:val="left"/>
      <w:pPr>
        <w:tabs>
          <w:tab w:val="num" w:pos="4500"/>
        </w:tabs>
        <w:ind w:left="4356" w:hanging="936"/>
      </w:pPr>
      <w:rPr>
        <w:rFonts w:hint="default"/>
      </w:rPr>
    </w:lvl>
    <w:lvl w:ilvl="6">
      <w:start w:val="1"/>
      <w:numFmt w:val="decimal"/>
      <w:lvlText w:val="%1.%2.%3.%4.%5.%6.%7."/>
      <w:lvlJc w:val="left"/>
      <w:pPr>
        <w:tabs>
          <w:tab w:val="num" w:pos="5220"/>
        </w:tabs>
        <w:ind w:left="4860" w:hanging="1080"/>
      </w:pPr>
      <w:rPr>
        <w:rFonts w:hint="default"/>
      </w:rPr>
    </w:lvl>
    <w:lvl w:ilvl="7">
      <w:start w:val="1"/>
      <w:numFmt w:val="decimal"/>
      <w:lvlText w:val="%1.%2.%3.%4.%5.%6.%7.%8."/>
      <w:lvlJc w:val="left"/>
      <w:pPr>
        <w:tabs>
          <w:tab w:val="num" w:pos="5580"/>
        </w:tabs>
        <w:ind w:left="5364" w:hanging="1224"/>
      </w:pPr>
      <w:rPr>
        <w:rFonts w:hint="default"/>
      </w:rPr>
    </w:lvl>
    <w:lvl w:ilvl="8">
      <w:start w:val="1"/>
      <w:numFmt w:val="decimal"/>
      <w:lvlText w:val="%1.%2.%3.%4.%5.%6.%7.%8.%9."/>
      <w:lvlJc w:val="left"/>
      <w:pPr>
        <w:tabs>
          <w:tab w:val="num" w:pos="6300"/>
        </w:tabs>
        <w:ind w:left="5940" w:hanging="1440"/>
      </w:pPr>
      <w:rPr>
        <w:rFonts w:hint="default"/>
      </w:rPr>
    </w:lvl>
  </w:abstractNum>
  <w:abstractNum w:abstractNumId="19" w15:restartNumberingAfterBreak="0">
    <w:nsid w:val="41855FED"/>
    <w:multiLevelType w:val="hybridMultilevel"/>
    <w:tmpl w:val="F35CA2B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FB25D2"/>
    <w:multiLevelType w:val="hybridMultilevel"/>
    <w:tmpl w:val="2FBE1ADC"/>
    <w:lvl w:ilvl="0" w:tplc="451E2224">
      <w:start w:val="9"/>
      <w:numFmt w:val="decimal"/>
      <w:lvlText w:val="%1."/>
      <w:lvlJc w:val="left"/>
      <w:pPr>
        <w:ind w:left="360" w:hanging="360"/>
      </w:pPr>
      <w:rPr>
        <w:rFonts w:cs="ArialMT" w:hint="default"/>
      </w:rPr>
    </w:lvl>
    <w:lvl w:ilvl="1" w:tplc="04190019" w:tentative="1">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abstractNum w:abstractNumId="21" w15:restartNumberingAfterBreak="0">
    <w:nsid w:val="449A1A59"/>
    <w:multiLevelType w:val="multilevel"/>
    <w:tmpl w:val="ADF41478"/>
    <w:lvl w:ilvl="0">
      <w:start w:val="3"/>
      <w:numFmt w:val="decimal"/>
      <w:lvlText w:val="%1."/>
      <w:lvlJc w:val="left"/>
      <w:pPr>
        <w:tabs>
          <w:tab w:val="num" w:pos="1031"/>
        </w:tabs>
        <w:ind w:left="1031" w:hanging="180"/>
      </w:pPr>
      <w:rPr>
        <w:rFonts w:hint="default"/>
        <w:b w:val="0"/>
        <w:i w:val="0"/>
        <w:strike w:val="0"/>
        <w:dstrike w:val="0"/>
        <w:color w:val="000000"/>
        <w:u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630"/>
        </w:tabs>
        <w:ind w:left="2630" w:hanging="432"/>
      </w:pPr>
      <w:rPr>
        <w:rFonts w:hint="default"/>
      </w:rPr>
    </w:lvl>
    <w:lvl w:ilvl="2">
      <w:start w:val="1"/>
      <w:numFmt w:val="decimal"/>
      <w:lvlText w:val="%1.%2.%3."/>
      <w:lvlJc w:val="left"/>
      <w:pPr>
        <w:tabs>
          <w:tab w:val="num" w:pos="3098"/>
        </w:tabs>
        <w:ind w:left="2435" w:hanging="57"/>
      </w:pPr>
      <w:rPr>
        <w:rFonts w:hint="default"/>
      </w:rPr>
    </w:lvl>
    <w:lvl w:ilvl="3">
      <w:start w:val="1"/>
      <w:numFmt w:val="decimal"/>
      <w:lvlText w:val="%1.%2.%3.%4."/>
      <w:lvlJc w:val="left"/>
      <w:pPr>
        <w:tabs>
          <w:tab w:val="num" w:pos="3732"/>
        </w:tabs>
        <w:ind w:left="3389" w:hanging="737"/>
      </w:pPr>
      <w:rPr>
        <w:rFonts w:hint="default"/>
      </w:rPr>
    </w:lvl>
    <w:lvl w:ilvl="4">
      <w:start w:val="1"/>
      <w:numFmt w:val="decimal"/>
      <w:lvlText w:val="%1.%2.%3.%4.%5."/>
      <w:lvlJc w:val="left"/>
      <w:pPr>
        <w:tabs>
          <w:tab w:val="num" w:pos="3998"/>
        </w:tabs>
        <w:ind w:left="3710" w:hanging="792"/>
      </w:pPr>
      <w:rPr>
        <w:rFonts w:hint="default"/>
      </w:rPr>
    </w:lvl>
    <w:lvl w:ilvl="5">
      <w:start w:val="1"/>
      <w:numFmt w:val="decimal"/>
      <w:lvlText w:val="%1.%2.%3.%4.%5.%6."/>
      <w:lvlJc w:val="left"/>
      <w:pPr>
        <w:tabs>
          <w:tab w:val="num" w:pos="4358"/>
        </w:tabs>
        <w:ind w:left="4214" w:hanging="936"/>
      </w:pPr>
      <w:rPr>
        <w:rFonts w:hint="default"/>
      </w:rPr>
    </w:lvl>
    <w:lvl w:ilvl="6">
      <w:start w:val="1"/>
      <w:numFmt w:val="decimal"/>
      <w:lvlText w:val="%1.%2.%3.%4.%5.%6.%7."/>
      <w:lvlJc w:val="left"/>
      <w:pPr>
        <w:tabs>
          <w:tab w:val="num" w:pos="5078"/>
        </w:tabs>
        <w:ind w:left="4718" w:hanging="1080"/>
      </w:pPr>
      <w:rPr>
        <w:rFonts w:hint="default"/>
      </w:rPr>
    </w:lvl>
    <w:lvl w:ilvl="7">
      <w:start w:val="1"/>
      <w:numFmt w:val="decimal"/>
      <w:lvlText w:val="%1.%2.%3.%4.%5.%6.%7.%8."/>
      <w:lvlJc w:val="left"/>
      <w:pPr>
        <w:tabs>
          <w:tab w:val="num" w:pos="5438"/>
        </w:tabs>
        <w:ind w:left="5222" w:hanging="1224"/>
      </w:pPr>
      <w:rPr>
        <w:rFonts w:hint="default"/>
      </w:rPr>
    </w:lvl>
    <w:lvl w:ilvl="8">
      <w:start w:val="1"/>
      <w:numFmt w:val="decimal"/>
      <w:lvlText w:val="%1.%2.%3.%4.%5.%6.%7.%8.%9."/>
      <w:lvlJc w:val="left"/>
      <w:pPr>
        <w:tabs>
          <w:tab w:val="num" w:pos="6158"/>
        </w:tabs>
        <w:ind w:left="5798" w:hanging="1440"/>
      </w:pPr>
      <w:rPr>
        <w:rFonts w:hint="default"/>
      </w:rPr>
    </w:lvl>
  </w:abstractNum>
  <w:abstractNum w:abstractNumId="22" w15:restartNumberingAfterBreak="0">
    <w:nsid w:val="4946456D"/>
    <w:multiLevelType w:val="hybridMultilevel"/>
    <w:tmpl w:val="4B58E56E"/>
    <w:lvl w:ilvl="0" w:tplc="04260001">
      <w:start w:val="1"/>
      <w:numFmt w:val="bullet"/>
      <w:lvlText w:val=""/>
      <w:lvlJc w:val="left"/>
      <w:pPr>
        <w:tabs>
          <w:tab w:val="num" w:pos="502"/>
        </w:tabs>
        <w:ind w:left="502"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C262D9"/>
    <w:multiLevelType w:val="hybridMultilevel"/>
    <w:tmpl w:val="BC9C3B5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4" w15:restartNumberingAfterBreak="0">
    <w:nsid w:val="4EA264F3"/>
    <w:multiLevelType w:val="multilevel"/>
    <w:tmpl w:val="3362B2D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88123B2"/>
    <w:multiLevelType w:val="multilevel"/>
    <w:tmpl w:val="DB7CDD52"/>
    <w:lvl w:ilvl="0">
      <w:start w:val="1"/>
      <w:numFmt w:val="decimal"/>
      <w:lvlText w:val="%1."/>
      <w:lvlJc w:val="left"/>
      <w:pPr>
        <w:ind w:left="720" w:hanging="360"/>
      </w:pPr>
      <w:rPr>
        <w:rFonts w:hint="default"/>
        <w:u w:val="none"/>
      </w:rPr>
    </w:lvl>
    <w:lvl w:ilvl="1">
      <w:start w:val="1"/>
      <w:numFmt w:val="decimal"/>
      <w:isLgl/>
      <w:lvlText w:val="%1.%2."/>
      <w:lvlJc w:val="left"/>
      <w:pPr>
        <w:ind w:left="780" w:hanging="420"/>
      </w:pPr>
      <w:rPr>
        <w:rFonts w:ascii="Times New Roman" w:hAnsi="Times New Roman" w:cs="Times New Roman" w:hint="default"/>
        <w:b/>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6" w15:restartNumberingAfterBreak="0">
    <w:nsid w:val="59BC5AB1"/>
    <w:multiLevelType w:val="multilevel"/>
    <w:tmpl w:val="E6B2F05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CA20DD8"/>
    <w:multiLevelType w:val="hybridMultilevel"/>
    <w:tmpl w:val="EE2228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D2802DD"/>
    <w:multiLevelType w:val="multilevel"/>
    <w:tmpl w:val="8CE4942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9" w15:restartNumberingAfterBreak="0">
    <w:nsid w:val="5DBD66FD"/>
    <w:multiLevelType w:val="hybridMultilevel"/>
    <w:tmpl w:val="65F60EF8"/>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F86248"/>
    <w:multiLevelType w:val="multilevel"/>
    <w:tmpl w:val="0426001F"/>
    <w:numStyleLink w:val="111111"/>
  </w:abstractNum>
  <w:abstractNum w:abstractNumId="31" w15:restartNumberingAfterBreak="0">
    <w:nsid w:val="61E83EAA"/>
    <w:multiLevelType w:val="hybridMultilevel"/>
    <w:tmpl w:val="B8DA065A"/>
    <w:lvl w:ilvl="0" w:tplc="5B3EC248">
      <w:start w:val="1"/>
      <w:numFmt w:val="upperLetter"/>
      <w:lvlText w:val="%1."/>
      <w:lvlJc w:val="left"/>
      <w:pPr>
        <w:ind w:left="360" w:hanging="360"/>
      </w:pPr>
      <w:rPr>
        <w:rFonts w:hint="default"/>
        <w:b/>
      </w:rPr>
    </w:lvl>
    <w:lvl w:ilvl="1" w:tplc="04260019">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2" w15:restartNumberingAfterBreak="0">
    <w:nsid w:val="622D1725"/>
    <w:multiLevelType w:val="hybridMultilevel"/>
    <w:tmpl w:val="55261250"/>
    <w:lvl w:ilvl="0" w:tplc="FFFFFFFF">
      <w:start w:val="1"/>
      <w:numFmt w:val="decimal"/>
      <w:pStyle w:val="numbered"/>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9D71B03"/>
    <w:multiLevelType w:val="hybridMultilevel"/>
    <w:tmpl w:val="E55444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53F5051"/>
    <w:multiLevelType w:val="hybridMultilevel"/>
    <w:tmpl w:val="AEF6848A"/>
    <w:lvl w:ilvl="0" w:tplc="209EBBCC">
      <w:start w:val="1"/>
      <w:numFmt w:val="upperLetter"/>
      <w:lvlText w:val="%1."/>
      <w:lvlJc w:val="left"/>
      <w:pPr>
        <w:ind w:left="720" w:hanging="360"/>
      </w:pPr>
      <w:rPr>
        <w:rFonts w:hint="default"/>
        <w:b/>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93A7B68"/>
    <w:multiLevelType w:val="hybridMultilevel"/>
    <w:tmpl w:val="8FE854E4"/>
    <w:lvl w:ilvl="0" w:tplc="0426000F">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36" w15:restartNumberingAfterBreak="0">
    <w:nsid w:val="7CBD4278"/>
    <w:multiLevelType w:val="multilevel"/>
    <w:tmpl w:val="83AE24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F9E26DD"/>
    <w:multiLevelType w:val="hybridMultilevel"/>
    <w:tmpl w:val="B664D108"/>
    <w:lvl w:ilvl="0" w:tplc="3F364ACC">
      <w:start w:val="1"/>
      <w:numFmt w:val="upperLetter"/>
      <w:lvlText w:val="%1."/>
      <w:lvlJc w:val="left"/>
      <w:pPr>
        <w:tabs>
          <w:tab w:val="num" w:pos="360"/>
        </w:tabs>
        <w:ind w:left="360" w:hanging="360"/>
      </w:pPr>
      <w:rPr>
        <w:rFonts w:hint="default"/>
      </w:rPr>
    </w:lvl>
    <w:lvl w:ilvl="1" w:tplc="04260019" w:tentative="1">
      <w:start w:val="1"/>
      <w:numFmt w:val="lowerLetter"/>
      <w:lvlText w:val="%2."/>
      <w:lvlJc w:val="left"/>
      <w:pPr>
        <w:tabs>
          <w:tab w:val="num" w:pos="1298"/>
        </w:tabs>
        <w:ind w:left="1298" w:hanging="360"/>
      </w:pPr>
    </w:lvl>
    <w:lvl w:ilvl="2" w:tplc="0426001B" w:tentative="1">
      <w:start w:val="1"/>
      <w:numFmt w:val="lowerRoman"/>
      <w:lvlText w:val="%3."/>
      <w:lvlJc w:val="right"/>
      <w:pPr>
        <w:tabs>
          <w:tab w:val="num" w:pos="2018"/>
        </w:tabs>
        <w:ind w:left="2018" w:hanging="180"/>
      </w:pPr>
    </w:lvl>
    <w:lvl w:ilvl="3" w:tplc="0426000F" w:tentative="1">
      <w:start w:val="1"/>
      <w:numFmt w:val="decimal"/>
      <w:lvlText w:val="%4."/>
      <w:lvlJc w:val="left"/>
      <w:pPr>
        <w:tabs>
          <w:tab w:val="num" w:pos="2738"/>
        </w:tabs>
        <w:ind w:left="2738" w:hanging="360"/>
      </w:pPr>
    </w:lvl>
    <w:lvl w:ilvl="4" w:tplc="04260019" w:tentative="1">
      <w:start w:val="1"/>
      <w:numFmt w:val="lowerLetter"/>
      <w:lvlText w:val="%5."/>
      <w:lvlJc w:val="left"/>
      <w:pPr>
        <w:tabs>
          <w:tab w:val="num" w:pos="3458"/>
        </w:tabs>
        <w:ind w:left="3458" w:hanging="360"/>
      </w:pPr>
    </w:lvl>
    <w:lvl w:ilvl="5" w:tplc="0426001B" w:tentative="1">
      <w:start w:val="1"/>
      <w:numFmt w:val="lowerRoman"/>
      <w:lvlText w:val="%6."/>
      <w:lvlJc w:val="right"/>
      <w:pPr>
        <w:tabs>
          <w:tab w:val="num" w:pos="4178"/>
        </w:tabs>
        <w:ind w:left="4178" w:hanging="180"/>
      </w:pPr>
    </w:lvl>
    <w:lvl w:ilvl="6" w:tplc="0426000F" w:tentative="1">
      <w:start w:val="1"/>
      <w:numFmt w:val="decimal"/>
      <w:lvlText w:val="%7."/>
      <w:lvlJc w:val="left"/>
      <w:pPr>
        <w:tabs>
          <w:tab w:val="num" w:pos="4898"/>
        </w:tabs>
        <w:ind w:left="4898" w:hanging="360"/>
      </w:pPr>
    </w:lvl>
    <w:lvl w:ilvl="7" w:tplc="04260019" w:tentative="1">
      <w:start w:val="1"/>
      <w:numFmt w:val="lowerLetter"/>
      <w:lvlText w:val="%8."/>
      <w:lvlJc w:val="left"/>
      <w:pPr>
        <w:tabs>
          <w:tab w:val="num" w:pos="5618"/>
        </w:tabs>
        <w:ind w:left="5618" w:hanging="360"/>
      </w:pPr>
    </w:lvl>
    <w:lvl w:ilvl="8" w:tplc="0426001B" w:tentative="1">
      <w:start w:val="1"/>
      <w:numFmt w:val="lowerRoman"/>
      <w:lvlText w:val="%9."/>
      <w:lvlJc w:val="right"/>
      <w:pPr>
        <w:tabs>
          <w:tab w:val="num" w:pos="6338"/>
        </w:tabs>
        <w:ind w:left="6338" w:hanging="180"/>
      </w:pPr>
    </w:lvl>
  </w:abstractNum>
  <w:num w:numId="1">
    <w:abstractNumId w:val="5"/>
  </w:num>
  <w:num w:numId="2">
    <w:abstractNumId w:val="18"/>
  </w:num>
  <w:num w:numId="3">
    <w:abstractNumId w:val="32"/>
  </w:num>
  <w:num w:numId="4">
    <w:abstractNumId w:val="22"/>
  </w:num>
  <w:num w:numId="5">
    <w:abstractNumId w:val="30"/>
  </w:num>
  <w:num w:numId="6">
    <w:abstractNumId w:val="16"/>
  </w:num>
  <w:num w:numId="7">
    <w:abstractNumId w:val="17"/>
  </w:num>
  <w:num w:numId="8">
    <w:abstractNumId w:val="11"/>
  </w:num>
  <w:num w:numId="9">
    <w:abstractNumId w:val="29"/>
  </w:num>
  <w:num w:numId="10">
    <w:abstractNumId w:val="28"/>
  </w:num>
  <w:num w:numId="11">
    <w:abstractNumId w:val="0"/>
  </w:num>
  <w:num w:numId="12">
    <w:abstractNumId w:val="33"/>
  </w:num>
  <w:num w:numId="13">
    <w:abstractNumId w:val="35"/>
  </w:num>
  <w:num w:numId="14">
    <w:abstractNumId w:val="24"/>
  </w:num>
  <w:num w:numId="15">
    <w:abstractNumId w:val="1"/>
  </w:num>
  <w:num w:numId="16">
    <w:abstractNumId w:val="27"/>
  </w:num>
  <w:num w:numId="17">
    <w:abstractNumId w:val="9"/>
  </w:num>
  <w:num w:numId="18">
    <w:abstractNumId w:val="10"/>
  </w:num>
  <w:num w:numId="19">
    <w:abstractNumId w:val="7"/>
  </w:num>
  <w:num w:numId="20">
    <w:abstractNumId w:val="20"/>
  </w:num>
  <w:num w:numId="21">
    <w:abstractNumId w:val="19"/>
  </w:num>
  <w:num w:numId="22">
    <w:abstractNumId w:val="23"/>
  </w:num>
  <w:num w:numId="23">
    <w:abstractNumId w:val="22"/>
  </w:num>
  <w:num w:numId="24">
    <w:abstractNumId w:val="1"/>
    <w:lvlOverride w:ilvl="0">
      <w:startOverride w:val="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5"/>
  </w:num>
  <w:num w:numId="27">
    <w:abstractNumId w:val="21"/>
  </w:num>
  <w:num w:numId="28">
    <w:abstractNumId w:val="8"/>
  </w:num>
  <w:num w:numId="29">
    <w:abstractNumId w:val="37"/>
  </w:num>
  <w:num w:numId="30">
    <w:abstractNumId w:val="13"/>
  </w:num>
  <w:num w:numId="31">
    <w:abstractNumId w:val="2"/>
  </w:num>
  <w:num w:numId="32">
    <w:abstractNumId w:val="31"/>
  </w:num>
  <w:num w:numId="33">
    <w:abstractNumId w:val="36"/>
  </w:num>
  <w:num w:numId="34">
    <w:abstractNumId w:val="6"/>
  </w:num>
  <w:num w:numId="35">
    <w:abstractNumId w:val="25"/>
  </w:num>
  <w:num w:numId="36">
    <w:abstractNumId w:val="4"/>
  </w:num>
  <w:num w:numId="37">
    <w:abstractNumId w:val="26"/>
  </w:num>
  <w:num w:numId="38">
    <w:abstractNumId w:val="34"/>
  </w:num>
  <w:num w:numId="39">
    <w:abstractNumId w:val="3"/>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FAA"/>
    <w:rsid w:val="00000942"/>
    <w:rsid w:val="00002C0E"/>
    <w:rsid w:val="00005D8F"/>
    <w:rsid w:val="000153B9"/>
    <w:rsid w:val="00015EBD"/>
    <w:rsid w:val="0004195A"/>
    <w:rsid w:val="00044939"/>
    <w:rsid w:val="00053B03"/>
    <w:rsid w:val="000639D0"/>
    <w:rsid w:val="00063D89"/>
    <w:rsid w:val="00066D31"/>
    <w:rsid w:val="0007082F"/>
    <w:rsid w:val="00071974"/>
    <w:rsid w:val="00073618"/>
    <w:rsid w:val="00075607"/>
    <w:rsid w:val="00086090"/>
    <w:rsid w:val="00086B1C"/>
    <w:rsid w:val="00087C29"/>
    <w:rsid w:val="00090690"/>
    <w:rsid w:val="000920AB"/>
    <w:rsid w:val="000933D2"/>
    <w:rsid w:val="00095474"/>
    <w:rsid w:val="00095A2F"/>
    <w:rsid w:val="0009677B"/>
    <w:rsid w:val="000969F8"/>
    <w:rsid w:val="000A0033"/>
    <w:rsid w:val="000A2285"/>
    <w:rsid w:val="000A617D"/>
    <w:rsid w:val="000B2018"/>
    <w:rsid w:val="000B394B"/>
    <w:rsid w:val="000C1DE0"/>
    <w:rsid w:val="000C3283"/>
    <w:rsid w:val="000C5DF2"/>
    <w:rsid w:val="000C7866"/>
    <w:rsid w:val="000D1097"/>
    <w:rsid w:val="000D37F3"/>
    <w:rsid w:val="000D3A9A"/>
    <w:rsid w:val="000E1127"/>
    <w:rsid w:val="000E1B71"/>
    <w:rsid w:val="000E3181"/>
    <w:rsid w:val="000E49EF"/>
    <w:rsid w:val="000F07D1"/>
    <w:rsid w:val="000F0EDD"/>
    <w:rsid w:val="000F1DDC"/>
    <w:rsid w:val="000F1EAF"/>
    <w:rsid w:val="000F44CC"/>
    <w:rsid w:val="000F51DB"/>
    <w:rsid w:val="00102612"/>
    <w:rsid w:val="00103105"/>
    <w:rsid w:val="00104694"/>
    <w:rsid w:val="00120646"/>
    <w:rsid w:val="00121B24"/>
    <w:rsid w:val="00121B30"/>
    <w:rsid w:val="00125962"/>
    <w:rsid w:val="00132742"/>
    <w:rsid w:val="001328D2"/>
    <w:rsid w:val="00136A99"/>
    <w:rsid w:val="00137379"/>
    <w:rsid w:val="0014002E"/>
    <w:rsid w:val="001425C9"/>
    <w:rsid w:val="0015012F"/>
    <w:rsid w:val="00151904"/>
    <w:rsid w:val="001558E9"/>
    <w:rsid w:val="00155AD4"/>
    <w:rsid w:val="00157C05"/>
    <w:rsid w:val="00160235"/>
    <w:rsid w:val="001605C3"/>
    <w:rsid w:val="00161BA9"/>
    <w:rsid w:val="00164381"/>
    <w:rsid w:val="0016564B"/>
    <w:rsid w:val="00166484"/>
    <w:rsid w:val="001713E9"/>
    <w:rsid w:val="0017187C"/>
    <w:rsid w:val="001759DB"/>
    <w:rsid w:val="0017697E"/>
    <w:rsid w:val="0018309B"/>
    <w:rsid w:val="0018498B"/>
    <w:rsid w:val="00185773"/>
    <w:rsid w:val="001912C8"/>
    <w:rsid w:val="0019725F"/>
    <w:rsid w:val="001A0E1D"/>
    <w:rsid w:val="001A32C3"/>
    <w:rsid w:val="001A65FE"/>
    <w:rsid w:val="001C0155"/>
    <w:rsid w:val="001C2D28"/>
    <w:rsid w:val="001C51E3"/>
    <w:rsid w:val="001C72B6"/>
    <w:rsid w:val="001C7569"/>
    <w:rsid w:val="001D2D53"/>
    <w:rsid w:val="001D4324"/>
    <w:rsid w:val="001D60E3"/>
    <w:rsid w:val="001D7E02"/>
    <w:rsid w:val="001E065E"/>
    <w:rsid w:val="001E1353"/>
    <w:rsid w:val="001E7E25"/>
    <w:rsid w:val="001F0F14"/>
    <w:rsid w:val="001F179E"/>
    <w:rsid w:val="001F24AA"/>
    <w:rsid w:val="001F2CBB"/>
    <w:rsid w:val="001F4EAA"/>
    <w:rsid w:val="001F5CCF"/>
    <w:rsid w:val="002027AE"/>
    <w:rsid w:val="002055CD"/>
    <w:rsid w:val="00211B27"/>
    <w:rsid w:val="00213B20"/>
    <w:rsid w:val="00216D07"/>
    <w:rsid w:val="0022028A"/>
    <w:rsid w:val="00222834"/>
    <w:rsid w:val="002255E1"/>
    <w:rsid w:val="002277E1"/>
    <w:rsid w:val="00230EC6"/>
    <w:rsid w:val="00233D08"/>
    <w:rsid w:val="00234643"/>
    <w:rsid w:val="00237BF1"/>
    <w:rsid w:val="0024184F"/>
    <w:rsid w:val="002462B1"/>
    <w:rsid w:val="00247AA8"/>
    <w:rsid w:val="00253AFD"/>
    <w:rsid w:val="002542F8"/>
    <w:rsid w:val="00254EF2"/>
    <w:rsid w:val="00257EB9"/>
    <w:rsid w:val="00261C5C"/>
    <w:rsid w:val="00263753"/>
    <w:rsid w:val="002664DB"/>
    <w:rsid w:val="00272E8B"/>
    <w:rsid w:val="00273737"/>
    <w:rsid w:val="00273CB0"/>
    <w:rsid w:val="00274424"/>
    <w:rsid w:val="002812D9"/>
    <w:rsid w:val="0028150F"/>
    <w:rsid w:val="0028724C"/>
    <w:rsid w:val="002A00DD"/>
    <w:rsid w:val="002A33F5"/>
    <w:rsid w:val="002A4A1A"/>
    <w:rsid w:val="002B434D"/>
    <w:rsid w:val="002C564B"/>
    <w:rsid w:val="002D19EF"/>
    <w:rsid w:val="002D46F5"/>
    <w:rsid w:val="002D5BCE"/>
    <w:rsid w:val="002D5D4B"/>
    <w:rsid w:val="002D6C26"/>
    <w:rsid w:val="002E09EE"/>
    <w:rsid w:val="002E1B9D"/>
    <w:rsid w:val="002E23A9"/>
    <w:rsid w:val="002E3BE2"/>
    <w:rsid w:val="002E4D3E"/>
    <w:rsid w:val="002F00BC"/>
    <w:rsid w:val="002F07D9"/>
    <w:rsid w:val="002F1D7B"/>
    <w:rsid w:val="002F5368"/>
    <w:rsid w:val="002F58CE"/>
    <w:rsid w:val="00301342"/>
    <w:rsid w:val="00303414"/>
    <w:rsid w:val="00303539"/>
    <w:rsid w:val="00312BA9"/>
    <w:rsid w:val="003145E4"/>
    <w:rsid w:val="00316FB6"/>
    <w:rsid w:val="00317222"/>
    <w:rsid w:val="0032012C"/>
    <w:rsid w:val="00321D25"/>
    <w:rsid w:val="0032444D"/>
    <w:rsid w:val="0032505D"/>
    <w:rsid w:val="0032561C"/>
    <w:rsid w:val="00326CA1"/>
    <w:rsid w:val="0033030B"/>
    <w:rsid w:val="00331042"/>
    <w:rsid w:val="003361C5"/>
    <w:rsid w:val="003361D9"/>
    <w:rsid w:val="0033709C"/>
    <w:rsid w:val="00342285"/>
    <w:rsid w:val="00342844"/>
    <w:rsid w:val="0034349F"/>
    <w:rsid w:val="00346B7C"/>
    <w:rsid w:val="00350432"/>
    <w:rsid w:val="003529B2"/>
    <w:rsid w:val="00356BFF"/>
    <w:rsid w:val="0036318D"/>
    <w:rsid w:val="00365E9B"/>
    <w:rsid w:val="00366C6C"/>
    <w:rsid w:val="00374085"/>
    <w:rsid w:val="00374678"/>
    <w:rsid w:val="00374F90"/>
    <w:rsid w:val="0037705F"/>
    <w:rsid w:val="00380172"/>
    <w:rsid w:val="0038666E"/>
    <w:rsid w:val="00386EAA"/>
    <w:rsid w:val="00392B42"/>
    <w:rsid w:val="00395E13"/>
    <w:rsid w:val="003979E0"/>
    <w:rsid w:val="003A659F"/>
    <w:rsid w:val="003B0DFF"/>
    <w:rsid w:val="003B1290"/>
    <w:rsid w:val="003B6D25"/>
    <w:rsid w:val="003C325E"/>
    <w:rsid w:val="003C3D19"/>
    <w:rsid w:val="003D3F37"/>
    <w:rsid w:val="003D50D9"/>
    <w:rsid w:val="003E0C04"/>
    <w:rsid w:val="003E44E0"/>
    <w:rsid w:val="003E4607"/>
    <w:rsid w:val="003F2629"/>
    <w:rsid w:val="003F38BE"/>
    <w:rsid w:val="003F3C48"/>
    <w:rsid w:val="003F4EC0"/>
    <w:rsid w:val="003F5ED5"/>
    <w:rsid w:val="003F64B6"/>
    <w:rsid w:val="003F7762"/>
    <w:rsid w:val="00401388"/>
    <w:rsid w:val="00402916"/>
    <w:rsid w:val="00416452"/>
    <w:rsid w:val="004208C5"/>
    <w:rsid w:val="004217AA"/>
    <w:rsid w:val="004256B8"/>
    <w:rsid w:val="00434F2F"/>
    <w:rsid w:val="004350C1"/>
    <w:rsid w:val="00435714"/>
    <w:rsid w:val="00440D9A"/>
    <w:rsid w:val="00447989"/>
    <w:rsid w:val="00447DE0"/>
    <w:rsid w:val="00453688"/>
    <w:rsid w:val="00462BDE"/>
    <w:rsid w:val="00471C2A"/>
    <w:rsid w:val="00473EFA"/>
    <w:rsid w:val="00481F6A"/>
    <w:rsid w:val="00484855"/>
    <w:rsid w:val="004857A2"/>
    <w:rsid w:val="00486CF9"/>
    <w:rsid w:val="004919DF"/>
    <w:rsid w:val="0049249F"/>
    <w:rsid w:val="00496923"/>
    <w:rsid w:val="004A1355"/>
    <w:rsid w:val="004A4561"/>
    <w:rsid w:val="004A4B3E"/>
    <w:rsid w:val="004A5C63"/>
    <w:rsid w:val="004B2DBF"/>
    <w:rsid w:val="004B324F"/>
    <w:rsid w:val="004B4FAA"/>
    <w:rsid w:val="004C1976"/>
    <w:rsid w:val="004C2771"/>
    <w:rsid w:val="004C4A12"/>
    <w:rsid w:val="004D01BA"/>
    <w:rsid w:val="004D2287"/>
    <w:rsid w:val="004D392C"/>
    <w:rsid w:val="004E0A29"/>
    <w:rsid w:val="004E10F7"/>
    <w:rsid w:val="004E4EDB"/>
    <w:rsid w:val="004E6985"/>
    <w:rsid w:val="004F1689"/>
    <w:rsid w:val="004F42AC"/>
    <w:rsid w:val="004F4677"/>
    <w:rsid w:val="004F75B6"/>
    <w:rsid w:val="00501192"/>
    <w:rsid w:val="00501B58"/>
    <w:rsid w:val="00502F35"/>
    <w:rsid w:val="00504746"/>
    <w:rsid w:val="00511C7B"/>
    <w:rsid w:val="00513318"/>
    <w:rsid w:val="00515084"/>
    <w:rsid w:val="00516ED7"/>
    <w:rsid w:val="005218B6"/>
    <w:rsid w:val="00523C84"/>
    <w:rsid w:val="00531AAD"/>
    <w:rsid w:val="00534158"/>
    <w:rsid w:val="00535C1D"/>
    <w:rsid w:val="005367FE"/>
    <w:rsid w:val="00544495"/>
    <w:rsid w:val="00545757"/>
    <w:rsid w:val="00546AE6"/>
    <w:rsid w:val="00551476"/>
    <w:rsid w:val="00554057"/>
    <w:rsid w:val="00554242"/>
    <w:rsid w:val="00555B66"/>
    <w:rsid w:val="00562478"/>
    <w:rsid w:val="00563B26"/>
    <w:rsid w:val="005642F7"/>
    <w:rsid w:val="005706BD"/>
    <w:rsid w:val="005816AB"/>
    <w:rsid w:val="0058260B"/>
    <w:rsid w:val="0058469D"/>
    <w:rsid w:val="00584E63"/>
    <w:rsid w:val="00585E55"/>
    <w:rsid w:val="00591BAE"/>
    <w:rsid w:val="005B0823"/>
    <w:rsid w:val="005B0F0F"/>
    <w:rsid w:val="005B2E8D"/>
    <w:rsid w:val="005B3012"/>
    <w:rsid w:val="005B46D2"/>
    <w:rsid w:val="005B5BCE"/>
    <w:rsid w:val="005B6F03"/>
    <w:rsid w:val="005C0CD7"/>
    <w:rsid w:val="005C153E"/>
    <w:rsid w:val="005C6DAB"/>
    <w:rsid w:val="005C7229"/>
    <w:rsid w:val="005C7DA6"/>
    <w:rsid w:val="005D384B"/>
    <w:rsid w:val="005D3A9E"/>
    <w:rsid w:val="005D3DB4"/>
    <w:rsid w:val="005F2624"/>
    <w:rsid w:val="005F303A"/>
    <w:rsid w:val="005F39FC"/>
    <w:rsid w:val="00614826"/>
    <w:rsid w:val="00617E30"/>
    <w:rsid w:val="00620503"/>
    <w:rsid w:val="0063544A"/>
    <w:rsid w:val="0063690C"/>
    <w:rsid w:val="00640338"/>
    <w:rsid w:val="00645112"/>
    <w:rsid w:val="00645F10"/>
    <w:rsid w:val="00646F9D"/>
    <w:rsid w:val="00647CED"/>
    <w:rsid w:val="00655046"/>
    <w:rsid w:val="0065510F"/>
    <w:rsid w:val="006562B7"/>
    <w:rsid w:val="00660EA1"/>
    <w:rsid w:val="006617D8"/>
    <w:rsid w:val="00661B2B"/>
    <w:rsid w:val="006649AB"/>
    <w:rsid w:val="00666FA2"/>
    <w:rsid w:val="0067588B"/>
    <w:rsid w:val="0068129E"/>
    <w:rsid w:val="00681445"/>
    <w:rsid w:val="00690485"/>
    <w:rsid w:val="006910A3"/>
    <w:rsid w:val="006932AB"/>
    <w:rsid w:val="006977DD"/>
    <w:rsid w:val="006A5808"/>
    <w:rsid w:val="006A7D8C"/>
    <w:rsid w:val="006C0309"/>
    <w:rsid w:val="006C1031"/>
    <w:rsid w:val="006C229E"/>
    <w:rsid w:val="006D7287"/>
    <w:rsid w:val="006E081A"/>
    <w:rsid w:val="006E35FD"/>
    <w:rsid w:val="006E555F"/>
    <w:rsid w:val="006E7C26"/>
    <w:rsid w:val="006F175B"/>
    <w:rsid w:val="006F1B65"/>
    <w:rsid w:val="006F5BC5"/>
    <w:rsid w:val="006F61F4"/>
    <w:rsid w:val="006F6D96"/>
    <w:rsid w:val="007017A3"/>
    <w:rsid w:val="00703BF4"/>
    <w:rsid w:val="007115FC"/>
    <w:rsid w:val="00711FFA"/>
    <w:rsid w:val="00713EB5"/>
    <w:rsid w:val="007152BC"/>
    <w:rsid w:val="00724307"/>
    <w:rsid w:val="00724C30"/>
    <w:rsid w:val="00725A37"/>
    <w:rsid w:val="00737CBF"/>
    <w:rsid w:val="00740930"/>
    <w:rsid w:val="0074098E"/>
    <w:rsid w:val="007415F5"/>
    <w:rsid w:val="00742477"/>
    <w:rsid w:val="00742B11"/>
    <w:rsid w:val="0075113F"/>
    <w:rsid w:val="00752F10"/>
    <w:rsid w:val="00754B90"/>
    <w:rsid w:val="0075775B"/>
    <w:rsid w:val="00761652"/>
    <w:rsid w:val="00762303"/>
    <w:rsid w:val="00765AE0"/>
    <w:rsid w:val="007674E4"/>
    <w:rsid w:val="00773DA3"/>
    <w:rsid w:val="0077551D"/>
    <w:rsid w:val="007774D9"/>
    <w:rsid w:val="00780F96"/>
    <w:rsid w:val="00782787"/>
    <w:rsid w:val="0078473F"/>
    <w:rsid w:val="007871EB"/>
    <w:rsid w:val="00795318"/>
    <w:rsid w:val="007A0BAE"/>
    <w:rsid w:val="007A1FF6"/>
    <w:rsid w:val="007A579C"/>
    <w:rsid w:val="007B04AD"/>
    <w:rsid w:val="007B314A"/>
    <w:rsid w:val="007B45A8"/>
    <w:rsid w:val="007B5D6C"/>
    <w:rsid w:val="007C3AE2"/>
    <w:rsid w:val="007C3C7D"/>
    <w:rsid w:val="007D1B53"/>
    <w:rsid w:val="007D274E"/>
    <w:rsid w:val="007D4AFA"/>
    <w:rsid w:val="007D4B13"/>
    <w:rsid w:val="007D4D76"/>
    <w:rsid w:val="007D513D"/>
    <w:rsid w:val="007D53FD"/>
    <w:rsid w:val="007D7F98"/>
    <w:rsid w:val="007E48B3"/>
    <w:rsid w:val="007E657E"/>
    <w:rsid w:val="007F0EC3"/>
    <w:rsid w:val="007F1956"/>
    <w:rsid w:val="007F19D5"/>
    <w:rsid w:val="007F333B"/>
    <w:rsid w:val="00802DFC"/>
    <w:rsid w:val="00802F5E"/>
    <w:rsid w:val="00806734"/>
    <w:rsid w:val="00807106"/>
    <w:rsid w:val="00810CE0"/>
    <w:rsid w:val="00812119"/>
    <w:rsid w:val="0081596A"/>
    <w:rsid w:val="00817FB7"/>
    <w:rsid w:val="00821ABB"/>
    <w:rsid w:val="008317D5"/>
    <w:rsid w:val="008342BD"/>
    <w:rsid w:val="00844EA9"/>
    <w:rsid w:val="00846525"/>
    <w:rsid w:val="00846DE0"/>
    <w:rsid w:val="00846F19"/>
    <w:rsid w:val="00853409"/>
    <w:rsid w:val="00857E73"/>
    <w:rsid w:val="00861249"/>
    <w:rsid w:val="00861924"/>
    <w:rsid w:val="008660C6"/>
    <w:rsid w:val="00866937"/>
    <w:rsid w:val="00870CA1"/>
    <w:rsid w:val="008728BB"/>
    <w:rsid w:val="0088499B"/>
    <w:rsid w:val="00887ACF"/>
    <w:rsid w:val="00892251"/>
    <w:rsid w:val="00896559"/>
    <w:rsid w:val="0089753A"/>
    <w:rsid w:val="008A00BD"/>
    <w:rsid w:val="008A4EE3"/>
    <w:rsid w:val="008C403A"/>
    <w:rsid w:val="008C5B76"/>
    <w:rsid w:val="008C69BA"/>
    <w:rsid w:val="008C7D7E"/>
    <w:rsid w:val="008D1DD1"/>
    <w:rsid w:val="008D4E0F"/>
    <w:rsid w:val="008D7E87"/>
    <w:rsid w:val="008E07D5"/>
    <w:rsid w:val="008E18FD"/>
    <w:rsid w:val="008E694E"/>
    <w:rsid w:val="008E6F68"/>
    <w:rsid w:val="008F0B0E"/>
    <w:rsid w:val="009002A3"/>
    <w:rsid w:val="0090199A"/>
    <w:rsid w:val="00902D4F"/>
    <w:rsid w:val="009069A5"/>
    <w:rsid w:val="009155A2"/>
    <w:rsid w:val="009216EC"/>
    <w:rsid w:val="00921D9C"/>
    <w:rsid w:val="00927D64"/>
    <w:rsid w:val="00930874"/>
    <w:rsid w:val="0094664C"/>
    <w:rsid w:val="00946FE7"/>
    <w:rsid w:val="0095374D"/>
    <w:rsid w:val="00954B70"/>
    <w:rsid w:val="00957538"/>
    <w:rsid w:val="00967E41"/>
    <w:rsid w:val="00970450"/>
    <w:rsid w:val="00971E8B"/>
    <w:rsid w:val="00973969"/>
    <w:rsid w:val="00974599"/>
    <w:rsid w:val="00977C9B"/>
    <w:rsid w:val="009810BF"/>
    <w:rsid w:val="00984FAC"/>
    <w:rsid w:val="0099137F"/>
    <w:rsid w:val="009915C1"/>
    <w:rsid w:val="0099444D"/>
    <w:rsid w:val="009948C0"/>
    <w:rsid w:val="00996107"/>
    <w:rsid w:val="009A5AB0"/>
    <w:rsid w:val="009A6000"/>
    <w:rsid w:val="009B19F1"/>
    <w:rsid w:val="009B286B"/>
    <w:rsid w:val="009B4F5F"/>
    <w:rsid w:val="009B7246"/>
    <w:rsid w:val="009C00BA"/>
    <w:rsid w:val="009C55E6"/>
    <w:rsid w:val="009D1F26"/>
    <w:rsid w:val="009D33DB"/>
    <w:rsid w:val="009F32E2"/>
    <w:rsid w:val="009F6386"/>
    <w:rsid w:val="00A02958"/>
    <w:rsid w:val="00A07499"/>
    <w:rsid w:val="00A17874"/>
    <w:rsid w:val="00A2252F"/>
    <w:rsid w:val="00A22611"/>
    <w:rsid w:val="00A2650B"/>
    <w:rsid w:val="00A3115C"/>
    <w:rsid w:val="00A34D76"/>
    <w:rsid w:val="00A37F0D"/>
    <w:rsid w:val="00A42DC0"/>
    <w:rsid w:val="00A43625"/>
    <w:rsid w:val="00A442DF"/>
    <w:rsid w:val="00A470CA"/>
    <w:rsid w:val="00A53121"/>
    <w:rsid w:val="00A600D4"/>
    <w:rsid w:val="00A61C74"/>
    <w:rsid w:val="00A633C8"/>
    <w:rsid w:val="00A665BE"/>
    <w:rsid w:val="00A6674F"/>
    <w:rsid w:val="00A72CA8"/>
    <w:rsid w:val="00A7365F"/>
    <w:rsid w:val="00A75B27"/>
    <w:rsid w:val="00A76FA7"/>
    <w:rsid w:val="00A81BEC"/>
    <w:rsid w:val="00A92D54"/>
    <w:rsid w:val="00A95DFE"/>
    <w:rsid w:val="00AA0E01"/>
    <w:rsid w:val="00AA459B"/>
    <w:rsid w:val="00AB2786"/>
    <w:rsid w:val="00AB5473"/>
    <w:rsid w:val="00AC41C1"/>
    <w:rsid w:val="00AD246D"/>
    <w:rsid w:val="00AD28E7"/>
    <w:rsid w:val="00AD594B"/>
    <w:rsid w:val="00AE7FC2"/>
    <w:rsid w:val="00AF067E"/>
    <w:rsid w:val="00AF175A"/>
    <w:rsid w:val="00AF487B"/>
    <w:rsid w:val="00B0094E"/>
    <w:rsid w:val="00B00AF4"/>
    <w:rsid w:val="00B048B3"/>
    <w:rsid w:val="00B21232"/>
    <w:rsid w:val="00B21FA7"/>
    <w:rsid w:val="00B40265"/>
    <w:rsid w:val="00B45298"/>
    <w:rsid w:val="00B47DCA"/>
    <w:rsid w:val="00B51E0B"/>
    <w:rsid w:val="00B52FAA"/>
    <w:rsid w:val="00B562E4"/>
    <w:rsid w:val="00B600AB"/>
    <w:rsid w:val="00B60F09"/>
    <w:rsid w:val="00B6341E"/>
    <w:rsid w:val="00B634BA"/>
    <w:rsid w:val="00B63EAC"/>
    <w:rsid w:val="00B641DE"/>
    <w:rsid w:val="00B75DD0"/>
    <w:rsid w:val="00B769A7"/>
    <w:rsid w:val="00B8012D"/>
    <w:rsid w:val="00B80178"/>
    <w:rsid w:val="00B86721"/>
    <w:rsid w:val="00B90438"/>
    <w:rsid w:val="00BA1AEC"/>
    <w:rsid w:val="00BA5635"/>
    <w:rsid w:val="00BA64DA"/>
    <w:rsid w:val="00BB2871"/>
    <w:rsid w:val="00BB4160"/>
    <w:rsid w:val="00BB497E"/>
    <w:rsid w:val="00BB52A2"/>
    <w:rsid w:val="00BB6072"/>
    <w:rsid w:val="00BB754B"/>
    <w:rsid w:val="00BC5387"/>
    <w:rsid w:val="00BC75FE"/>
    <w:rsid w:val="00BD04BC"/>
    <w:rsid w:val="00BD2629"/>
    <w:rsid w:val="00BD2F2A"/>
    <w:rsid w:val="00BD7807"/>
    <w:rsid w:val="00BE1F83"/>
    <w:rsid w:val="00BE4662"/>
    <w:rsid w:val="00BF333C"/>
    <w:rsid w:val="00BF37FC"/>
    <w:rsid w:val="00BF4777"/>
    <w:rsid w:val="00BF7007"/>
    <w:rsid w:val="00BF724B"/>
    <w:rsid w:val="00C001D7"/>
    <w:rsid w:val="00C06952"/>
    <w:rsid w:val="00C07772"/>
    <w:rsid w:val="00C10696"/>
    <w:rsid w:val="00C12CD0"/>
    <w:rsid w:val="00C159BC"/>
    <w:rsid w:val="00C15FCB"/>
    <w:rsid w:val="00C176C9"/>
    <w:rsid w:val="00C24164"/>
    <w:rsid w:val="00C310D2"/>
    <w:rsid w:val="00C35801"/>
    <w:rsid w:val="00C36C37"/>
    <w:rsid w:val="00C41666"/>
    <w:rsid w:val="00C57826"/>
    <w:rsid w:val="00C601B7"/>
    <w:rsid w:val="00C6094B"/>
    <w:rsid w:val="00C67908"/>
    <w:rsid w:val="00C742EE"/>
    <w:rsid w:val="00C85D3E"/>
    <w:rsid w:val="00C8757F"/>
    <w:rsid w:val="00CA0F80"/>
    <w:rsid w:val="00CA259F"/>
    <w:rsid w:val="00CA6F32"/>
    <w:rsid w:val="00CA7035"/>
    <w:rsid w:val="00CC67CA"/>
    <w:rsid w:val="00CD0606"/>
    <w:rsid w:val="00CD1708"/>
    <w:rsid w:val="00CD2104"/>
    <w:rsid w:val="00CD3454"/>
    <w:rsid w:val="00CD4F8A"/>
    <w:rsid w:val="00CD59EA"/>
    <w:rsid w:val="00CE6E14"/>
    <w:rsid w:val="00CF23A6"/>
    <w:rsid w:val="00CF3D4D"/>
    <w:rsid w:val="00CF6676"/>
    <w:rsid w:val="00CF6F94"/>
    <w:rsid w:val="00D02625"/>
    <w:rsid w:val="00D02890"/>
    <w:rsid w:val="00D036E6"/>
    <w:rsid w:val="00D03C48"/>
    <w:rsid w:val="00D047C7"/>
    <w:rsid w:val="00D04831"/>
    <w:rsid w:val="00D07832"/>
    <w:rsid w:val="00D10A8C"/>
    <w:rsid w:val="00D134F0"/>
    <w:rsid w:val="00D17174"/>
    <w:rsid w:val="00D26684"/>
    <w:rsid w:val="00D274E8"/>
    <w:rsid w:val="00D35AC8"/>
    <w:rsid w:val="00D35C99"/>
    <w:rsid w:val="00D36D3D"/>
    <w:rsid w:val="00D36E63"/>
    <w:rsid w:val="00D4374B"/>
    <w:rsid w:val="00D50899"/>
    <w:rsid w:val="00D5150F"/>
    <w:rsid w:val="00D5294C"/>
    <w:rsid w:val="00D52E34"/>
    <w:rsid w:val="00D54131"/>
    <w:rsid w:val="00D549F6"/>
    <w:rsid w:val="00D61FB9"/>
    <w:rsid w:val="00D64349"/>
    <w:rsid w:val="00D65645"/>
    <w:rsid w:val="00D724CC"/>
    <w:rsid w:val="00D94AB5"/>
    <w:rsid w:val="00DA076A"/>
    <w:rsid w:val="00DA311F"/>
    <w:rsid w:val="00DA7685"/>
    <w:rsid w:val="00DA7CDD"/>
    <w:rsid w:val="00DB1F48"/>
    <w:rsid w:val="00DB5D0F"/>
    <w:rsid w:val="00DB6B45"/>
    <w:rsid w:val="00DB6EEB"/>
    <w:rsid w:val="00DB7FFA"/>
    <w:rsid w:val="00DD0855"/>
    <w:rsid w:val="00DD1089"/>
    <w:rsid w:val="00DD355A"/>
    <w:rsid w:val="00DD3F28"/>
    <w:rsid w:val="00DD4DB0"/>
    <w:rsid w:val="00DE2242"/>
    <w:rsid w:val="00DE63F7"/>
    <w:rsid w:val="00DE64F9"/>
    <w:rsid w:val="00DF27FE"/>
    <w:rsid w:val="00E00548"/>
    <w:rsid w:val="00E072EB"/>
    <w:rsid w:val="00E2287C"/>
    <w:rsid w:val="00E2534E"/>
    <w:rsid w:val="00E30F3E"/>
    <w:rsid w:val="00E47E71"/>
    <w:rsid w:val="00E5220D"/>
    <w:rsid w:val="00E557C0"/>
    <w:rsid w:val="00E619CD"/>
    <w:rsid w:val="00E67970"/>
    <w:rsid w:val="00E709CB"/>
    <w:rsid w:val="00E82036"/>
    <w:rsid w:val="00E852DB"/>
    <w:rsid w:val="00E9015B"/>
    <w:rsid w:val="00E973C9"/>
    <w:rsid w:val="00EA5BE0"/>
    <w:rsid w:val="00EB0B1B"/>
    <w:rsid w:val="00EB277D"/>
    <w:rsid w:val="00EC1A0D"/>
    <w:rsid w:val="00ED284C"/>
    <w:rsid w:val="00ED579C"/>
    <w:rsid w:val="00ED5EDB"/>
    <w:rsid w:val="00ED6B7C"/>
    <w:rsid w:val="00EE4D6A"/>
    <w:rsid w:val="00EF13E6"/>
    <w:rsid w:val="00EF5D31"/>
    <w:rsid w:val="00F0195A"/>
    <w:rsid w:val="00F02FAB"/>
    <w:rsid w:val="00F11E12"/>
    <w:rsid w:val="00F16C9F"/>
    <w:rsid w:val="00F21010"/>
    <w:rsid w:val="00F33633"/>
    <w:rsid w:val="00F35B32"/>
    <w:rsid w:val="00F41999"/>
    <w:rsid w:val="00F430C8"/>
    <w:rsid w:val="00F43851"/>
    <w:rsid w:val="00F506F4"/>
    <w:rsid w:val="00F53B02"/>
    <w:rsid w:val="00F553E8"/>
    <w:rsid w:val="00F61BC0"/>
    <w:rsid w:val="00F62161"/>
    <w:rsid w:val="00F662FE"/>
    <w:rsid w:val="00F717F1"/>
    <w:rsid w:val="00F7366E"/>
    <w:rsid w:val="00F76206"/>
    <w:rsid w:val="00F76762"/>
    <w:rsid w:val="00F77533"/>
    <w:rsid w:val="00F80480"/>
    <w:rsid w:val="00F81105"/>
    <w:rsid w:val="00F85E79"/>
    <w:rsid w:val="00F902D0"/>
    <w:rsid w:val="00F9082E"/>
    <w:rsid w:val="00F921B2"/>
    <w:rsid w:val="00F965C5"/>
    <w:rsid w:val="00FA18C0"/>
    <w:rsid w:val="00FB20C1"/>
    <w:rsid w:val="00FB4DAB"/>
    <w:rsid w:val="00FB73C6"/>
    <w:rsid w:val="00FC1663"/>
    <w:rsid w:val="00FC4F61"/>
    <w:rsid w:val="00FD0439"/>
    <w:rsid w:val="00FD3CC2"/>
    <w:rsid w:val="00FD5EA8"/>
    <w:rsid w:val="00FD7F06"/>
    <w:rsid w:val="00FE0547"/>
    <w:rsid w:val="00FE128C"/>
    <w:rsid w:val="00FE2B04"/>
    <w:rsid w:val="00FE6A14"/>
    <w:rsid w:val="00FE7B88"/>
    <w:rsid w:val="00FF5439"/>
    <w:rsid w:val="00FF5E8A"/>
    <w:rsid w:val="00FF67F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2FC031A"/>
  <w15:chartTrackingRefBased/>
  <w15:docId w15:val="{6F5A4158-6A0C-48F0-8C35-3AA39C51D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4F8A"/>
    <w:rPr>
      <w:sz w:val="24"/>
      <w:szCs w:val="24"/>
    </w:rPr>
  </w:style>
  <w:style w:type="paragraph" w:styleId="Heading1">
    <w:name w:val="heading 1"/>
    <w:basedOn w:val="Normal"/>
    <w:next w:val="Normal"/>
    <w:qFormat/>
    <w:rsid w:val="00713EB5"/>
    <w:pPr>
      <w:pageBreakBefore/>
      <w:spacing w:before="240" w:line="360" w:lineRule="auto"/>
      <w:jc w:val="center"/>
      <w:outlineLvl w:val="0"/>
    </w:pPr>
    <w:rPr>
      <w:rFonts w:ascii="Times New Roman Bold" w:hAnsi="Times New Roman Bold"/>
      <w:b/>
      <w:caps/>
      <w:kern w:val="32"/>
      <w:sz w:val="28"/>
      <w:szCs w:val="20"/>
      <w:lang w:eastAsia="en-US"/>
    </w:rPr>
  </w:style>
  <w:style w:type="paragraph" w:styleId="Heading2">
    <w:name w:val="heading 2"/>
    <w:basedOn w:val="Normal"/>
    <w:next w:val="Normal"/>
    <w:qFormat/>
    <w:rsid w:val="00713EB5"/>
    <w:pPr>
      <w:numPr>
        <w:ilvl w:val="1"/>
        <w:numId w:val="2"/>
      </w:numPr>
      <w:spacing w:before="240" w:line="360" w:lineRule="auto"/>
      <w:jc w:val="center"/>
      <w:outlineLvl w:val="1"/>
    </w:pPr>
    <w:rPr>
      <w:rFonts w:ascii="Times New Roman Bold" w:hAnsi="Times New Roman Bold"/>
      <w:b/>
      <w:sz w:val="28"/>
      <w:szCs w:val="20"/>
      <w:lang w:eastAsia="en-US"/>
    </w:rPr>
  </w:style>
  <w:style w:type="paragraph" w:styleId="Heading3">
    <w:name w:val="heading 3"/>
    <w:basedOn w:val="Normal"/>
    <w:next w:val="Normal"/>
    <w:link w:val="Heading3Char"/>
    <w:autoRedefine/>
    <w:qFormat/>
    <w:rsid w:val="00713EB5"/>
    <w:pPr>
      <w:keepNext/>
      <w:numPr>
        <w:ilvl w:val="2"/>
        <w:numId w:val="2"/>
      </w:numPr>
      <w:spacing w:before="240" w:line="360" w:lineRule="auto"/>
      <w:outlineLvl w:val="2"/>
    </w:pPr>
    <w:rPr>
      <w:rFonts w:ascii="Times New Roman Bold" w:hAnsi="Times New Roman Bold"/>
      <w:b/>
      <w:szCs w:val="20"/>
      <w:u w:val="single"/>
      <w:lang w:eastAsia="en-US"/>
    </w:rPr>
  </w:style>
  <w:style w:type="paragraph" w:styleId="Heading4">
    <w:name w:val="heading 4"/>
    <w:basedOn w:val="Heading3"/>
    <w:next w:val="Normal"/>
    <w:autoRedefine/>
    <w:qFormat/>
    <w:rsid w:val="00713EB5"/>
    <w:pPr>
      <w:numPr>
        <w:ilvl w:val="3"/>
      </w:numPr>
      <w:tabs>
        <w:tab w:val="left" w:pos="1287"/>
      </w:tabs>
      <w:spacing w:before="40" w:after="40"/>
      <w:outlineLvl w:val="3"/>
    </w:pPr>
    <w:rPr>
      <w:rFonts w:ascii="Times New Roman" w:hAnsi="Times New Roman"/>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52FAA"/>
    <w:pPr>
      <w:tabs>
        <w:tab w:val="center" w:pos="4153"/>
        <w:tab w:val="right" w:pos="8306"/>
      </w:tabs>
    </w:pPr>
  </w:style>
  <w:style w:type="paragraph" w:styleId="Footer">
    <w:name w:val="footer"/>
    <w:basedOn w:val="Normal"/>
    <w:link w:val="FooterChar"/>
    <w:uiPriority w:val="99"/>
    <w:rsid w:val="00B52FAA"/>
    <w:pPr>
      <w:tabs>
        <w:tab w:val="center" w:pos="4153"/>
        <w:tab w:val="right" w:pos="8306"/>
      </w:tabs>
    </w:pPr>
  </w:style>
  <w:style w:type="character" w:styleId="PageNumber">
    <w:name w:val="page number"/>
    <w:basedOn w:val="DefaultParagraphFont"/>
    <w:rsid w:val="00B52FAA"/>
  </w:style>
  <w:style w:type="character" w:customStyle="1" w:styleId="leipis1">
    <w:name w:val="leipis1"/>
    <w:rsid w:val="00AD28E7"/>
    <w:rPr>
      <w:rFonts w:ascii="Verdana" w:hAnsi="Verdana"/>
      <w:strike w:val="0"/>
      <w:dstrike w:val="0"/>
      <w:color w:val="333333"/>
      <w:sz w:val="17"/>
      <w:szCs w:val="17"/>
      <w:u w:val="none"/>
    </w:rPr>
  </w:style>
  <w:style w:type="paragraph" w:styleId="BodyText">
    <w:name w:val="Body Text"/>
    <w:aliases w:val="Uld_teksts"/>
    <w:basedOn w:val="Normal"/>
    <w:rsid w:val="00713EB5"/>
    <w:pPr>
      <w:widowControl w:val="0"/>
      <w:overflowPunct w:val="0"/>
      <w:autoSpaceDE w:val="0"/>
      <w:autoSpaceDN w:val="0"/>
      <w:adjustRightInd w:val="0"/>
      <w:spacing w:line="360" w:lineRule="auto"/>
      <w:jc w:val="both"/>
      <w:textAlignment w:val="baseline"/>
    </w:pPr>
    <w:rPr>
      <w:b/>
      <w:sz w:val="36"/>
      <w:szCs w:val="20"/>
      <w:lang w:val="lt-LT" w:eastAsia="en-US"/>
    </w:rPr>
  </w:style>
  <w:style w:type="paragraph" w:customStyle="1" w:styleId="numbered">
    <w:name w:val="numbered"/>
    <w:basedOn w:val="Normal"/>
    <w:next w:val="Normal"/>
    <w:rsid w:val="00DB7FFA"/>
    <w:pPr>
      <w:numPr>
        <w:numId w:val="3"/>
      </w:numPr>
      <w:spacing w:line="240" w:lineRule="atLeast"/>
      <w:jc w:val="both"/>
    </w:pPr>
    <w:rPr>
      <w:sz w:val="26"/>
      <w:szCs w:val="20"/>
      <w:lang w:eastAsia="en-US"/>
    </w:rPr>
  </w:style>
  <w:style w:type="paragraph" w:styleId="TOC2">
    <w:name w:val="toc 2"/>
    <w:aliases w:val="Saturs_2"/>
    <w:basedOn w:val="Normal"/>
    <w:next w:val="Normal"/>
    <w:autoRedefine/>
    <w:semiHidden/>
    <w:rsid w:val="00F85E79"/>
    <w:pPr>
      <w:spacing w:line="360" w:lineRule="auto"/>
      <w:ind w:firstLine="540"/>
    </w:pPr>
    <w:rPr>
      <w:smallCaps/>
      <w:sz w:val="32"/>
      <w:szCs w:val="32"/>
      <w:vertAlign w:val="superscript"/>
      <w:lang w:eastAsia="en-US"/>
    </w:rPr>
  </w:style>
  <w:style w:type="character" w:customStyle="1" w:styleId="Heading3Char">
    <w:name w:val="Heading 3 Char"/>
    <w:link w:val="Heading3"/>
    <w:rsid w:val="00F85E79"/>
    <w:rPr>
      <w:rFonts w:ascii="Times New Roman Bold" w:hAnsi="Times New Roman Bold"/>
      <w:b/>
      <w:sz w:val="24"/>
      <w:u w:val="single"/>
      <w:lang w:val="lv-LV" w:eastAsia="en-US" w:bidi="ar-SA"/>
    </w:rPr>
  </w:style>
  <w:style w:type="paragraph" w:styleId="BodyTextIndent">
    <w:name w:val="Body Text Indent"/>
    <w:basedOn w:val="Normal"/>
    <w:rsid w:val="00C15FCB"/>
    <w:pPr>
      <w:spacing w:after="120"/>
      <w:ind w:left="283"/>
    </w:pPr>
  </w:style>
  <w:style w:type="character" w:customStyle="1" w:styleId="HeaderChar">
    <w:name w:val="Header Char"/>
    <w:link w:val="Header"/>
    <w:rsid w:val="00C15FCB"/>
    <w:rPr>
      <w:sz w:val="24"/>
      <w:szCs w:val="24"/>
      <w:lang w:val="lv-LV" w:eastAsia="lv-LV" w:bidi="ar-SA"/>
    </w:rPr>
  </w:style>
  <w:style w:type="numbering" w:styleId="111111">
    <w:name w:val="Outline List 2"/>
    <w:basedOn w:val="NoList"/>
    <w:rsid w:val="003E44E0"/>
    <w:pPr>
      <w:numPr>
        <w:numId w:val="6"/>
      </w:numPr>
    </w:pPr>
  </w:style>
  <w:style w:type="paragraph" w:styleId="BalloonText">
    <w:name w:val="Balloon Text"/>
    <w:basedOn w:val="Normal"/>
    <w:link w:val="BalloonTextChar"/>
    <w:uiPriority w:val="99"/>
    <w:semiHidden/>
    <w:unhideWhenUsed/>
    <w:rsid w:val="00967E41"/>
    <w:rPr>
      <w:rFonts w:ascii="Tahoma" w:hAnsi="Tahoma" w:cs="Tahoma"/>
      <w:sz w:val="16"/>
      <w:szCs w:val="16"/>
    </w:rPr>
  </w:style>
  <w:style w:type="character" w:customStyle="1" w:styleId="BalloonTextChar">
    <w:name w:val="Balloon Text Char"/>
    <w:link w:val="BalloonText"/>
    <w:uiPriority w:val="99"/>
    <w:semiHidden/>
    <w:rsid w:val="00967E41"/>
    <w:rPr>
      <w:rFonts w:ascii="Tahoma" w:hAnsi="Tahoma" w:cs="Tahoma"/>
      <w:sz w:val="16"/>
      <w:szCs w:val="16"/>
      <w:lang w:val="lv-LV" w:eastAsia="lv-LV"/>
    </w:rPr>
  </w:style>
  <w:style w:type="character" w:customStyle="1" w:styleId="FooterChar">
    <w:name w:val="Footer Char"/>
    <w:link w:val="Footer"/>
    <w:uiPriority w:val="99"/>
    <w:rsid w:val="00FB73C6"/>
    <w:rPr>
      <w:sz w:val="24"/>
      <w:szCs w:val="24"/>
    </w:rPr>
  </w:style>
  <w:style w:type="paragraph" w:styleId="ListParagraph">
    <w:name w:val="List Paragraph"/>
    <w:basedOn w:val="Normal"/>
    <w:uiPriority w:val="34"/>
    <w:qFormat/>
    <w:rsid w:val="006977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217074">
      <w:bodyDiv w:val="1"/>
      <w:marLeft w:val="0"/>
      <w:marRight w:val="0"/>
      <w:marTop w:val="0"/>
      <w:marBottom w:val="0"/>
      <w:divBdr>
        <w:top w:val="none" w:sz="0" w:space="0" w:color="auto"/>
        <w:left w:val="none" w:sz="0" w:space="0" w:color="auto"/>
        <w:bottom w:val="none" w:sz="0" w:space="0" w:color="auto"/>
        <w:right w:val="none" w:sz="0" w:space="0" w:color="auto"/>
      </w:divBdr>
    </w:div>
    <w:div w:id="758672209">
      <w:bodyDiv w:val="1"/>
      <w:marLeft w:val="0"/>
      <w:marRight w:val="0"/>
      <w:marTop w:val="0"/>
      <w:marBottom w:val="0"/>
      <w:divBdr>
        <w:top w:val="none" w:sz="0" w:space="0" w:color="auto"/>
        <w:left w:val="none" w:sz="0" w:space="0" w:color="auto"/>
        <w:bottom w:val="none" w:sz="0" w:space="0" w:color="auto"/>
        <w:right w:val="none" w:sz="0" w:space="0" w:color="auto"/>
      </w:divBdr>
    </w:div>
    <w:div w:id="1253196164">
      <w:bodyDiv w:val="1"/>
      <w:marLeft w:val="0"/>
      <w:marRight w:val="0"/>
      <w:marTop w:val="0"/>
      <w:marBottom w:val="0"/>
      <w:divBdr>
        <w:top w:val="none" w:sz="0" w:space="0" w:color="auto"/>
        <w:left w:val="none" w:sz="0" w:space="0" w:color="auto"/>
        <w:bottom w:val="none" w:sz="0" w:space="0" w:color="auto"/>
        <w:right w:val="none" w:sz="0" w:space="0" w:color="auto"/>
      </w:divBdr>
    </w:div>
    <w:div w:id="1313827987">
      <w:bodyDiv w:val="1"/>
      <w:marLeft w:val="0"/>
      <w:marRight w:val="0"/>
      <w:marTop w:val="0"/>
      <w:marBottom w:val="0"/>
      <w:divBdr>
        <w:top w:val="none" w:sz="0" w:space="0" w:color="auto"/>
        <w:left w:val="none" w:sz="0" w:space="0" w:color="auto"/>
        <w:bottom w:val="none" w:sz="0" w:space="0" w:color="auto"/>
        <w:right w:val="none" w:sz="0" w:space="0" w:color="auto"/>
      </w:divBdr>
    </w:div>
    <w:div w:id="1345093283">
      <w:bodyDiv w:val="1"/>
      <w:marLeft w:val="0"/>
      <w:marRight w:val="0"/>
      <w:marTop w:val="0"/>
      <w:marBottom w:val="0"/>
      <w:divBdr>
        <w:top w:val="none" w:sz="0" w:space="0" w:color="auto"/>
        <w:left w:val="none" w:sz="0" w:space="0" w:color="auto"/>
        <w:bottom w:val="none" w:sz="0" w:space="0" w:color="auto"/>
        <w:right w:val="none" w:sz="0" w:space="0" w:color="auto"/>
      </w:divBdr>
    </w:div>
    <w:div w:id="1486698967">
      <w:bodyDiv w:val="1"/>
      <w:marLeft w:val="0"/>
      <w:marRight w:val="0"/>
      <w:marTop w:val="0"/>
      <w:marBottom w:val="0"/>
      <w:divBdr>
        <w:top w:val="none" w:sz="0" w:space="0" w:color="auto"/>
        <w:left w:val="none" w:sz="0" w:space="0" w:color="auto"/>
        <w:bottom w:val="none" w:sz="0" w:space="0" w:color="auto"/>
        <w:right w:val="none" w:sz="0" w:space="0" w:color="auto"/>
      </w:divBdr>
    </w:div>
    <w:div w:id="1563757324">
      <w:bodyDiv w:val="1"/>
      <w:marLeft w:val="0"/>
      <w:marRight w:val="0"/>
      <w:marTop w:val="0"/>
      <w:marBottom w:val="0"/>
      <w:divBdr>
        <w:top w:val="none" w:sz="0" w:space="0" w:color="auto"/>
        <w:left w:val="none" w:sz="0" w:space="0" w:color="auto"/>
        <w:bottom w:val="none" w:sz="0" w:space="0" w:color="auto"/>
        <w:right w:val="none" w:sz="0" w:space="0" w:color="auto"/>
      </w:divBdr>
    </w:div>
    <w:div w:id="2035768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096E8-4EFC-48C1-9B74-8B90A0E23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5</Pages>
  <Words>1015</Words>
  <Characters>6981</Characters>
  <Application>Microsoft Office Word</Application>
  <DocSecurity>0</DocSecurity>
  <Lines>58</Lines>
  <Paragraphs>15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Projektēšanas uzdevums</vt:lpstr>
      <vt:lpstr>Projektēšanas uzdevums</vt:lpstr>
    </vt:vector>
  </TitlesOfParts>
  <Company>SPecialiST RePack</Company>
  <LinksUpToDate>false</LinksUpToDate>
  <CharactersWithSpaces>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Projektēšanas uzdevums</dc:title>
  <dc:subject/>
  <dc:creator>V&amp;T</dc:creator>
  <cp:keywords/>
  <cp:lastModifiedBy>Oskars Lauva</cp:lastModifiedBy>
  <cp:revision>103</cp:revision>
  <cp:lastPrinted>2019-03-29T10:14:00Z</cp:lastPrinted>
  <dcterms:created xsi:type="dcterms:W3CDTF">2017-10-26T11:31:00Z</dcterms:created>
  <dcterms:modified xsi:type="dcterms:W3CDTF">2019-03-29T10:14:00Z</dcterms:modified>
</cp:coreProperties>
</file>