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48FBF" w14:textId="77777777" w:rsidR="00AE5727" w:rsidRDefault="00AE5727">
      <w:pPr>
        <w:rPr>
          <w:szCs w:val="20"/>
          <w:lang w:val="lv-LV"/>
        </w:rPr>
      </w:pPr>
    </w:p>
    <w:p w14:paraId="2BFB9177" w14:textId="77777777" w:rsidR="004D0BC4" w:rsidRPr="00AB0857" w:rsidRDefault="00CE5829" w:rsidP="004D0BC4">
      <w:pPr>
        <w:jc w:val="center"/>
        <w:rPr>
          <w:b/>
          <w:sz w:val="28"/>
          <w:szCs w:val="28"/>
          <w:lang w:val="lv-LV"/>
        </w:rPr>
      </w:pPr>
      <w:r w:rsidRPr="00AB0857">
        <w:rPr>
          <w:b/>
          <w:sz w:val="28"/>
          <w:szCs w:val="28"/>
          <w:lang w:val="lv-LV"/>
        </w:rPr>
        <w:t>TEHNISKIE NOTEIKUMI</w:t>
      </w:r>
    </w:p>
    <w:p w14:paraId="6D085E77" w14:textId="77777777" w:rsidR="004D0BC4" w:rsidRDefault="004D0BC4" w:rsidP="004D0BC4"/>
    <w:p w14:paraId="751CEC12" w14:textId="77777777" w:rsidR="004D0BC4" w:rsidRDefault="004D0BC4" w:rsidP="004D0BC4"/>
    <w:p w14:paraId="71995DA8" w14:textId="77777777" w:rsidR="004D0BC4" w:rsidRDefault="004D0BC4" w:rsidP="004D0BC4"/>
    <w:p w14:paraId="23AADE42" w14:textId="77777777" w:rsidR="004D0BC4" w:rsidRDefault="00CE5829" w:rsidP="004D0BC4">
      <w:pPr>
        <w:tabs>
          <w:tab w:val="left" w:pos="597"/>
          <w:tab w:val="right" w:pos="9071"/>
        </w:tabs>
        <w:rPr>
          <w:b/>
        </w:rPr>
      </w:pPr>
      <w:r w:rsidRPr="001643B2">
        <w:rPr>
          <w:b/>
          <w:szCs w:val="20"/>
          <w:lang w:val="lv-LV"/>
        </w:rPr>
        <w:t>Paredzētās darbības pieteicējs:</w:t>
      </w:r>
      <w:r>
        <w:tab/>
      </w:r>
      <w:r>
        <w:rPr>
          <w:b/>
        </w:rPr>
        <w:t>A/S “Komunālprojekts”</w:t>
      </w:r>
    </w:p>
    <w:p w14:paraId="6D1D56ED" w14:textId="77777777" w:rsidR="004D0BC4" w:rsidRDefault="00CE5829" w:rsidP="004D0BC4">
      <w:pPr>
        <w:jc w:val="right"/>
        <w:rPr>
          <w:lang w:val="lv-LV"/>
        </w:rPr>
      </w:pPr>
      <w:r>
        <w:rPr>
          <w:lang w:val="lv-LV"/>
        </w:rPr>
        <w:t xml:space="preserve"> Hanzas iela 16, Rīga</w:t>
      </w:r>
    </w:p>
    <w:p w14:paraId="199CB0D8" w14:textId="77777777" w:rsidR="004D0BC4" w:rsidRDefault="00AD3A8E" w:rsidP="004D0BC4">
      <w:pPr>
        <w:jc w:val="right"/>
        <w:rPr>
          <w:lang w:val="lv-LV"/>
        </w:rPr>
      </w:pPr>
      <w:hyperlink r:id="rId7" w:history="1">
        <w:r w:rsidR="00CE5829" w:rsidRPr="00911E92">
          <w:rPr>
            <w:rStyle w:val="Hyperlink"/>
            <w:lang w:val="lv-LV"/>
          </w:rPr>
          <w:t>kproject@versija.lv</w:t>
        </w:r>
      </w:hyperlink>
    </w:p>
    <w:p w14:paraId="2B3913EE" w14:textId="77777777" w:rsidR="004D0BC4" w:rsidRPr="002A0937" w:rsidRDefault="00CE5829" w:rsidP="004D0BC4">
      <w:pPr>
        <w:jc w:val="right"/>
        <w:rPr>
          <w:lang w:val="lv-LV"/>
        </w:rPr>
      </w:pPr>
      <w:r>
        <w:rPr>
          <w:lang w:val="lv-LV"/>
        </w:rPr>
        <w:t xml:space="preserve"> </w:t>
      </w:r>
      <w:r w:rsidRPr="00AB0857">
        <w:rPr>
          <w:lang w:val="lv-LV"/>
        </w:rPr>
        <w:t>LV-</w:t>
      </w:r>
      <w:r>
        <w:rPr>
          <w:lang w:val="lv-LV"/>
        </w:rPr>
        <w:t>1045</w:t>
      </w:r>
    </w:p>
    <w:p w14:paraId="47BE538C" w14:textId="77777777" w:rsidR="004D0BC4" w:rsidRPr="007240F5" w:rsidRDefault="004D0BC4" w:rsidP="004D0BC4">
      <w:pPr>
        <w:jc w:val="right"/>
      </w:pPr>
    </w:p>
    <w:p w14:paraId="6B9803A3" w14:textId="77777777" w:rsidR="004D0BC4" w:rsidRDefault="00CE5829" w:rsidP="004D0BC4">
      <w:pPr>
        <w:jc w:val="right"/>
      </w:pPr>
      <w:r w:rsidRPr="00AB0857">
        <w:rPr>
          <w:b/>
          <w:lang w:val="lv-LV"/>
        </w:rPr>
        <w:t>Paredzētās darbības vieta:</w:t>
      </w:r>
      <w:r w:rsidRPr="00AB0857">
        <w:rPr>
          <w:lang w:val="lv-LV"/>
        </w:rPr>
        <w:t xml:space="preserve">      </w:t>
      </w:r>
      <w:r>
        <w:rPr>
          <w:lang w:val="lv-LV"/>
        </w:rPr>
        <w:t xml:space="preserve">              </w:t>
      </w:r>
      <w:r w:rsidRPr="00AB0857">
        <w:rPr>
          <w:lang w:val="lv-LV"/>
        </w:rPr>
        <w:t xml:space="preserve">      </w:t>
      </w:r>
      <w:r>
        <w:rPr>
          <w:lang w:val="lv-LV"/>
        </w:rPr>
        <w:t xml:space="preserve">      </w:t>
      </w:r>
      <w:r w:rsidRPr="00AB0857">
        <w:rPr>
          <w:lang w:val="lv-LV"/>
        </w:rPr>
        <w:t xml:space="preserve">      </w:t>
      </w:r>
      <w:r>
        <w:rPr>
          <w:lang w:val="lv-LV"/>
        </w:rPr>
        <w:t xml:space="preserve">      Īpašums ar kad. apz.</w:t>
      </w:r>
      <w:r w:rsidRPr="002A0937">
        <w:t xml:space="preserve"> </w:t>
      </w:r>
      <w:r>
        <w:t>80110040150</w:t>
      </w:r>
    </w:p>
    <w:p w14:paraId="41D085FE" w14:textId="77777777" w:rsidR="004D0BC4" w:rsidRDefault="00CE5829" w:rsidP="004D0BC4">
      <w:pPr>
        <w:jc w:val="right"/>
      </w:pPr>
      <w:r>
        <w:rPr>
          <w:lang w:val="lv-LV"/>
        </w:rPr>
        <w:t>Īpašums ar kad. apz.</w:t>
      </w:r>
      <w:r w:rsidRPr="002A0937">
        <w:t xml:space="preserve"> </w:t>
      </w:r>
      <w:r>
        <w:t>80110040167</w:t>
      </w:r>
    </w:p>
    <w:p w14:paraId="77B12BD3" w14:textId="77777777" w:rsidR="004D0BC4" w:rsidRDefault="00CE5829" w:rsidP="004D0BC4">
      <w:pPr>
        <w:jc w:val="right"/>
      </w:pPr>
      <w:r>
        <w:rPr>
          <w:lang w:val="lv-LV"/>
        </w:rPr>
        <w:t>Īpašums ar kad. apz.</w:t>
      </w:r>
      <w:r w:rsidRPr="002A0937">
        <w:t xml:space="preserve"> </w:t>
      </w:r>
      <w:r>
        <w:t>80110040555</w:t>
      </w:r>
    </w:p>
    <w:p w14:paraId="62EB3396" w14:textId="77777777" w:rsidR="004D0BC4" w:rsidRDefault="00CE5829" w:rsidP="004D0BC4">
      <w:pPr>
        <w:jc w:val="right"/>
      </w:pPr>
      <w:r>
        <w:rPr>
          <w:lang w:val="lv-LV"/>
        </w:rPr>
        <w:t>Īpašums ar kad. apz.</w:t>
      </w:r>
      <w:r>
        <w:t>80310090012</w:t>
      </w:r>
    </w:p>
    <w:p w14:paraId="7426FE18" w14:textId="77777777" w:rsidR="004D0BC4" w:rsidRDefault="00CE5829" w:rsidP="004D0BC4">
      <w:pPr>
        <w:jc w:val="right"/>
      </w:pPr>
      <w:r>
        <w:rPr>
          <w:lang w:val="lv-LV"/>
        </w:rPr>
        <w:t>Īpašums ar kad. apz.</w:t>
      </w:r>
      <w:r>
        <w:t>80310090056</w:t>
      </w:r>
    </w:p>
    <w:p w14:paraId="16EEE18C" w14:textId="77777777" w:rsidR="004D0BC4" w:rsidRDefault="00CE5829" w:rsidP="004D0BC4">
      <w:pPr>
        <w:jc w:val="right"/>
        <w:rPr>
          <w:lang w:val="lv-LV"/>
        </w:rPr>
      </w:pPr>
      <w:r>
        <w:rPr>
          <w:lang w:val="lv-LV"/>
        </w:rPr>
        <w:t>Īpašums ar kad. apz.</w:t>
      </w:r>
      <w:r>
        <w:t>80310090091</w:t>
      </w:r>
    </w:p>
    <w:p w14:paraId="654F7107" w14:textId="77777777" w:rsidR="004D0BC4" w:rsidRDefault="00CE5829" w:rsidP="004D0BC4">
      <w:pPr>
        <w:jc w:val="right"/>
        <w:rPr>
          <w:lang w:val="lv-LV"/>
        </w:rPr>
      </w:pPr>
      <w:r>
        <w:rPr>
          <w:lang w:val="lv-LV"/>
        </w:rPr>
        <w:t>Malienas iela2, kad. apz.</w:t>
      </w:r>
      <w:r>
        <w:t>80310090153</w:t>
      </w:r>
    </w:p>
    <w:p w14:paraId="33B00A16" w14:textId="77777777" w:rsidR="004D0BC4" w:rsidRDefault="00CE5829" w:rsidP="004D0BC4">
      <w:pPr>
        <w:jc w:val="right"/>
      </w:pPr>
      <w:r>
        <w:rPr>
          <w:lang w:val="lv-LV"/>
        </w:rPr>
        <w:t>Kalnrozes iela 16, kad. apz.</w:t>
      </w:r>
      <w:r>
        <w:t>80310090154</w:t>
      </w:r>
    </w:p>
    <w:p w14:paraId="037FC117" w14:textId="77777777" w:rsidR="004D0BC4" w:rsidRDefault="00CE5829" w:rsidP="004D0BC4">
      <w:pPr>
        <w:jc w:val="right"/>
      </w:pPr>
      <w:r>
        <w:rPr>
          <w:lang w:val="lv-LV"/>
        </w:rPr>
        <w:t>Kalnrozes iela 14, kad. apz.</w:t>
      </w:r>
      <w:r>
        <w:t>80310090157</w:t>
      </w:r>
    </w:p>
    <w:p w14:paraId="571F53B0" w14:textId="77777777" w:rsidR="004D0BC4" w:rsidRDefault="00CE5829" w:rsidP="004D0BC4">
      <w:pPr>
        <w:jc w:val="right"/>
        <w:rPr>
          <w:lang w:val="lv-LV"/>
        </w:rPr>
      </w:pPr>
      <w:r>
        <w:rPr>
          <w:lang w:val="lv-LV"/>
        </w:rPr>
        <w:t>Baznīcas iela 11, kad. apz.</w:t>
      </w:r>
      <w:r>
        <w:t>80310090158</w:t>
      </w:r>
    </w:p>
    <w:p w14:paraId="67DA79F3" w14:textId="77777777" w:rsidR="004D0BC4" w:rsidRDefault="00CE5829" w:rsidP="004D0BC4">
      <w:pPr>
        <w:jc w:val="right"/>
        <w:rPr>
          <w:lang w:val="lv-LV"/>
        </w:rPr>
      </w:pPr>
      <w:r>
        <w:rPr>
          <w:lang w:val="lv-LV"/>
        </w:rPr>
        <w:t>Silmaļu iela 17, kad. apz.</w:t>
      </w:r>
      <w:r w:rsidRPr="00AD3A8E">
        <w:rPr>
          <w:lang w:val="lv-LV"/>
        </w:rPr>
        <w:t>80310090185</w:t>
      </w:r>
    </w:p>
    <w:p w14:paraId="43855883" w14:textId="77777777" w:rsidR="004D0BC4" w:rsidRDefault="00CE5829" w:rsidP="004D0BC4">
      <w:pPr>
        <w:jc w:val="right"/>
        <w:rPr>
          <w:lang w:val="lv-LV"/>
        </w:rPr>
      </w:pPr>
      <w:r>
        <w:rPr>
          <w:lang w:val="lv-LV"/>
        </w:rPr>
        <w:t>Silmaļu iela 19, kad. apz.</w:t>
      </w:r>
      <w:r w:rsidRPr="00CE5829">
        <w:rPr>
          <w:lang w:val="lv-LV"/>
        </w:rPr>
        <w:t>80310090186</w:t>
      </w:r>
    </w:p>
    <w:p w14:paraId="6DA16F61" w14:textId="77777777" w:rsidR="004D0BC4" w:rsidRDefault="00CE5829" w:rsidP="004D0BC4">
      <w:pPr>
        <w:jc w:val="right"/>
        <w:rPr>
          <w:lang w:val="lv-LV"/>
        </w:rPr>
      </w:pPr>
      <w:r>
        <w:rPr>
          <w:lang w:val="lv-LV"/>
        </w:rPr>
        <w:t>Silmaļu iela 21, kad. apz.</w:t>
      </w:r>
      <w:r w:rsidRPr="00CE5829">
        <w:rPr>
          <w:lang w:val="lv-LV"/>
        </w:rPr>
        <w:t>80310090187</w:t>
      </w:r>
    </w:p>
    <w:p w14:paraId="653ADB9D" w14:textId="77777777" w:rsidR="004D0BC4" w:rsidRDefault="00CE5829" w:rsidP="004D0BC4">
      <w:pPr>
        <w:jc w:val="right"/>
        <w:rPr>
          <w:lang w:val="lv-LV"/>
        </w:rPr>
      </w:pPr>
      <w:r>
        <w:rPr>
          <w:lang w:val="lv-LV"/>
        </w:rPr>
        <w:t>Silmaļu iela 25, kad. apz.</w:t>
      </w:r>
      <w:r w:rsidRPr="00CE5829">
        <w:rPr>
          <w:lang w:val="lv-LV"/>
        </w:rPr>
        <w:t>80310090189</w:t>
      </w:r>
    </w:p>
    <w:p w14:paraId="1E080E26" w14:textId="77777777" w:rsidR="004D0BC4" w:rsidRDefault="00CE5829" w:rsidP="004D0BC4">
      <w:pPr>
        <w:jc w:val="right"/>
        <w:rPr>
          <w:lang w:val="lv-LV"/>
        </w:rPr>
      </w:pPr>
      <w:r>
        <w:rPr>
          <w:lang w:val="lv-LV"/>
        </w:rPr>
        <w:t>Silmaļu iela 27, kad. apz.</w:t>
      </w:r>
      <w:r w:rsidRPr="00CE5829">
        <w:rPr>
          <w:lang w:val="lv-LV"/>
        </w:rPr>
        <w:t>80310090190</w:t>
      </w:r>
    </w:p>
    <w:p w14:paraId="361381CD" w14:textId="77777777" w:rsidR="004D0BC4" w:rsidRDefault="00CE5829" w:rsidP="004D0BC4">
      <w:pPr>
        <w:jc w:val="right"/>
        <w:rPr>
          <w:lang w:val="lv-LV"/>
        </w:rPr>
      </w:pPr>
      <w:r>
        <w:rPr>
          <w:lang w:val="lv-LV"/>
        </w:rPr>
        <w:t>Silmaļu iela 29, kad. apz.</w:t>
      </w:r>
      <w:r w:rsidRPr="00CE5829">
        <w:rPr>
          <w:lang w:val="lv-LV"/>
        </w:rPr>
        <w:t>80310090191</w:t>
      </w:r>
    </w:p>
    <w:p w14:paraId="25675F94" w14:textId="77777777" w:rsidR="004D0BC4" w:rsidRDefault="00CE5829" w:rsidP="004D0BC4">
      <w:pPr>
        <w:jc w:val="right"/>
        <w:rPr>
          <w:lang w:val="lv-LV"/>
        </w:rPr>
      </w:pPr>
      <w:r>
        <w:rPr>
          <w:lang w:val="lv-LV"/>
        </w:rPr>
        <w:t>Silmaļu iela 20, kad. apz.</w:t>
      </w:r>
      <w:r w:rsidRPr="00CE5829">
        <w:rPr>
          <w:lang w:val="lv-LV"/>
        </w:rPr>
        <w:t>80310090193</w:t>
      </w:r>
    </w:p>
    <w:p w14:paraId="09CA7CE5" w14:textId="77777777" w:rsidR="004D0BC4" w:rsidRDefault="00CE5829" w:rsidP="004D0BC4">
      <w:pPr>
        <w:jc w:val="right"/>
        <w:rPr>
          <w:lang w:val="lv-LV"/>
        </w:rPr>
      </w:pPr>
      <w:r>
        <w:rPr>
          <w:lang w:val="lv-LV"/>
        </w:rPr>
        <w:t>Silmaļu iela 18, kad. apz.</w:t>
      </w:r>
      <w:r w:rsidRPr="00CE5829">
        <w:rPr>
          <w:lang w:val="lv-LV"/>
        </w:rPr>
        <w:t>80310090194</w:t>
      </w:r>
    </w:p>
    <w:p w14:paraId="382625A6" w14:textId="77777777" w:rsidR="004D0BC4" w:rsidRDefault="00CE5829" w:rsidP="004D0BC4">
      <w:pPr>
        <w:jc w:val="right"/>
        <w:rPr>
          <w:lang w:val="lv-LV"/>
        </w:rPr>
      </w:pPr>
      <w:r>
        <w:rPr>
          <w:lang w:val="lv-LV"/>
        </w:rPr>
        <w:t>Silmaļu iela 16, kad. apz.</w:t>
      </w:r>
      <w:r w:rsidRPr="00CE5829">
        <w:rPr>
          <w:lang w:val="lv-LV"/>
        </w:rPr>
        <w:t>80310090195</w:t>
      </w:r>
    </w:p>
    <w:p w14:paraId="2A7F1D95" w14:textId="77777777" w:rsidR="004D0BC4" w:rsidRDefault="00CE5829" w:rsidP="004D0BC4">
      <w:pPr>
        <w:jc w:val="right"/>
        <w:rPr>
          <w:lang w:val="lv-LV"/>
        </w:rPr>
      </w:pPr>
      <w:r>
        <w:rPr>
          <w:lang w:val="lv-LV"/>
        </w:rPr>
        <w:t>Īpašums ar kad. apz.</w:t>
      </w:r>
      <w:r>
        <w:t>80310090331</w:t>
      </w:r>
    </w:p>
    <w:p w14:paraId="699EB385" w14:textId="77777777" w:rsidR="004D0BC4" w:rsidRDefault="00CE5829" w:rsidP="004D0BC4">
      <w:pPr>
        <w:jc w:val="right"/>
        <w:rPr>
          <w:lang w:val="lv-LV"/>
        </w:rPr>
      </w:pPr>
      <w:r>
        <w:rPr>
          <w:lang w:val="lv-LV"/>
        </w:rPr>
        <w:t>Īpašums ar kad. apz.</w:t>
      </w:r>
      <w:r w:rsidRPr="00AD3A8E">
        <w:rPr>
          <w:lang w:val="lv-LV"/>
        </w:rPr>
        <w:t>80310090332</w:t>
      </w:r>
    </w:p>
    <w:p w14:paraId="0859DFB8" w14:textId="77777777" w:rsidR="004D0BC4" w:rsidRDefault="00CE5829" w:rsidP="004D0BC4">
      <w:pPr>
        <w:jc w:val="right"/>
        <w:rPr>
          <w:lang w:val="lv-LV"/>
        </w:rPr>
      </w:pPr>
      <w:r>
        <w:rPr>
          <w:lang w:val="lv-LV"/>
        </w:rPr>
        <w:t xml:space="preserve">  </w:t>
      </w:r>
    </w:p>
    <w:p w14:paraId="7AE8469E" w14:textId="77777777" w:rsidR="004D0BC4" w:rsidRPr="00AB0857" w:rsidRDefault="00CE5829" w:rsidP="004D0BC4">
      <w:pPr>
        <w:autoSpaceDE w:val="0"/>
        <w:autoSpaceDN w:val="0"/>
        <w:adjustRightInd w:val="0"/>
        <w:jc w:val="right"/>
        <w:rPr>
          <w:color w:val="333333"/>
          <w:shd w:val="clear" w:color="auto" w:fill="FFFFFF"/>
          <w:lang w:val="lv-LV"/>
        </w:rPr>
      </w:pPr>
      <w:r w:rsidRPr="00AB0857">
        <w:rPr>
          <w:b/>
          <w:lang w:val="lv-LV"/>
        </w:rPr>
        <w:t>Paredzētā darbība:</w:t>
      </w:r>
      <w:r w:rsidRPr="00AB0857">
        <w:rPr>
          <w:lang w:val="lv-LV"/>
        </w:rPr>
        <w:t xml:space="preserve">       </w:t>
      </w:r>
      <w:r>
        <w:rPr>
          <w:lang w:val="lv-LV"/>
        </w:rPr>
        <w:t xml:space="preserve">                                                          </w:t>
      </w:r>
      <w:r>
        <w:rPr>
          <w:color w:val="333333"/>
          <w:shd w:val="clear" w:color="auto" w:fill="FFFFFF"/>
          <w:lang w:val="lv-LV"/>
        </w:rPr>
        <w:t>siltumtrases būvprojekta</w:t>
      </w:r>
      <w:r w:rsidRPr="00A27D07">
        <w:rPr>
          <w:rFonts w:ascii="NimbusSans-Regular" w:hAnsi="NimbusSans-Regular" w:cs="NimbusSans-Regular"/>
          <w:color w:val="434343"/>
          <w:sz w:val="16"/>
          <w:szCs w:val="16"/>
          <w:lang w:val="lv-LV" w:eastAsia="lv-LV"/>
        </w:rPr>
        <w:t xml:space="preserve"> </w:t>
      </w:r>
      <w:r>
        <w:rPr>
          <w:color w:val="333333"/>
          <w:shd w:val="clear" w:color="auto" w:fill="FFFFFF"/>
          <w:lang w:val="lv-LV"/>
        </w:rPr>
        <w:t>izstrāde</w:t>
      </w:r>
    </w:p>
    <w:p w14:paraId="3BEA251E" w14:textId="77777777" w:rsidR="004D0BC4" w:rsidRDefault="00CE5829" w:rsidP="004D0BC4">
      <w:pPr>
        <w:tabs>
          <w:tab w:val="left" w:pos="2179"/>
          <w:tab w:val="right" w:pos="9071"/>
        </w:tabs>
        <w:rPr>
          <w:color w:val="333333"/>
          <w:shd w:val="clear" w:color="auto" w:fill="FFFFFF"/>
          <w:lang w:val="lv-LV"/>
        </w:rPr>
      </w:pPr>
      <w:r>
        <w:rPr>
          <w:color w:val="333333"/>
          <w:shd w:val="clear" w:color="auto" w:fill="FFFFFF"/>
          <w:lang w:val="lv-LV"/>
        </w:rPr>
        <w:tab/>
      </w:r>
      <w:r>
        <w:rPr>
          <w:color w:val="333333"/>
          <w:shd w:val="clear" w:color="auto" w:fill="FFFFFF"/>
          <w:lang w:val="lv-LV"/>
        </w:rPr>
        <w:tab/>
      </w:r>
    </w:p>
    <w:p w14:paraId="209EC458" w14:textId="77777777" w:rsidR="004D0BC4" w:rsidRDefault="00CE5829" w:rsidP="004D0BC4">
      <w:pPr>
        <w:jc w:val="both"/>
        <w:rPr>
          <w:szCs w:val="20"/>
          <w:lang w:val="lv-LV"/>
        </w:rPr>
      </w:pPr>
      <w:r>
        <w:rPr>
          <w:szCs w:val="20"/>
          <w:lang w:val="lv-LV"/>
        </w:rPr>
        <w:t>VISPĀRĪGĀ INFORMĀCIJA UN NOTEIKUMI.</w:t>
      </w:r>
    </w:p>
    <w:p w14:paraId="05DF32A6" w14:textId="77777777" w:rsidR="004D0BC4" w:rsidRDefault="004D0BC4" w:rsidP="004D0BC4">
      <w:pPr>
        <w:jc w:val="both"/>
        <w:rPr>
          <w:szCs w:val="20"/>
          <w:lang w:val="lv-LV"/>
        </w:rPr>
      </w:pPr>
    </w:p>
    <w:p w14:paraId="5EA6B324" w14:textId="77777777" w:rsidR="004D0BC4" w:rsidRPr="0054380D" w:rsidRDefault="00CE5829" w:rsidP="004D0BC4">
      <w:pPr>
        <w:numPr>
          <w:ilvl w:val="0"/>
          <w:numId w:val="3"/>
        </w:numPr>
        <w:jc w:val="both"/>
        <w:rPr>
          <w:szCs w:val="20"/>
          <w:lang w:val="lv-LV"/>
        </w:rPr>
      </w:pPr>
      <w:r w:rsidRPr="00A61688">
        <w:rPr>
          <w:szCs w:val="20"/>
          <w:lang w:val="lv-LV"/>
        </w:rPr>
        <w:t xml:space="preserve">Informējam, ka </w:t>
      </w:r>
      <w:r>
        <w:rPr>
          <w:szCs w:val="20"/>
          <w:lang w:val="lv-LV"/>
        </w:rPr>
        <w:t xml:space="preserve">2018. gadā </w:t>
      </w:r>
      <w:r w:rsidRPr="00A61688">
        <w:rPr>
          <w:szCs w:val="20"/>
          <w:lang w:val="lv-LV"/>
        </w:rPr>
        <w:t>projektējamā</w:t>
      </w:r>
      <w:r>
        <w:rPr>
          <w:szCs w:val="20"/>
          <w:lang w:val="lv-LV"/>
        </w:rPr>
        <w:t>s</w:t>
      </w:r>
      <w:r w:rsidRPr="00A61688">
        <w:rPr>
          <w:szCs w:val="20"/>
          <w:lang w:val="lv-LV"/>
        </w:rPr>
        <w:t xml:space="preserve"> </w:t>
      </w:r>
      <w:r>
        <w:rPr>
          <w:szCs w:val="20"/>
          <w:lang w:val="lv-LV"/>
        </w:rPr>
        <w:t>siltumtrases</w:t>
      </w:r>
      <w:r w:rsidRPr="00A61688">
        <w:rPr>
          <w:szCs w:val="20"/>
          <w:lang w:val="lv-LV"/>
        </w:rPr>
        <w:t xml:space="preserve"> posmā pieņemts ekspluatācijā būvobjekts </w:t>
      </w:r>
      <w:r w:rsidRPr="00A61688">
        <w:rPr>
          <w:lang w:val="lv-LV"/>
        </w:rPr>
        <w:t>"</w:t>
      </w:r>
      <w:r>
        <w:rPr>
          <w:noProof/>
          <w:lang w:val="lv-LV"/>
        </w:rPr>
        <w:t>Lauku ielas posma rekonstrukcija</w:t>
      </w:r>
      <w:r w:rsidRPr="00A61688">
        <w:rPr>
          <w:noProof/>
          <w:lang w:val="lv-LV"/>
        </w:rPr>
        <w:t>, Salaspilī</w:t>
      </w:r>
      <w:r w:rsidRPr="00A61688">
        <w:rPr>
          <w:lang w:val="lv-LV"/>
        </w:rPr>
        <w:t>"</w:t>
      </w:r>
      <w:r w:rsidRPr="00A61688">
        <w:rPr>
          <w:szCs w:val="20"/>
          <w:lang w:val="lv-LV"/>
        </w:rPr>
        <w:t>, kura ietvaros</w:t>
      </w:r>
      <w:r>
        <w:rPr>
          <w:szCs w:val="20"/>
          <w:lang w:val="lv-LV"/>
        </w:rPr>
        <w:t xml:space="preserve"> ir veikta ielas asfaltēšana, </w:t>
      </w:r>
      <w:r w:rsidRPr="00A61688">
        <w:rPr>
          <w:szCs w:val="20"/>
          <w:lang w:val="lv-LV"/>
        </w:rPr>
        <w:t>izbūvēta liet</w:t>
      </w:r>
      <w:r>
        <w:rPr>
          <w:szCs w:val="20"/>
          <w:lang w:val="lv-LV"/>
        </w:rPr>
        <w:t>us ūdens kanalizācija – drenāža, izbūvēts rotācijas aplis, izbūvēts ielu apgaismojums, veikta dekoratīvo apstādījumu ierīkošana</w:t>
      </w:r>
      <w:r>
        <w:rPr>
          <w:lang w:val="lv-LV"/>
        </w:rPr>
        <w:t xml:space="preserve">, kā arī veikti citi </w:t>
      </w:r>
      <w:r>
        <w:rPr>
          <w:lang w:val="lv-LV"/>
        </w:rPr>
        <w:lastRenderedPageBreak/>
        <w:t>infrastruktūras uzlabošanas pasākumi.</w:t>
      </w:r>
      <w:r>
        <w:rPr>
          <w:szCs w:val="20"/>
          <w:lang w:val="lv-LV"/>
        </w:rPr>
        <w:t xml:space="preserve"> </w:t>
      </w:r>
      <w:r w:rsidRPr="00CE5829">
        <w:rPr>
          <w:shd w:val="clear" w:color="auto" w:fill="FAFAFA"/>
          <w:lang w:val="lv-LV"/>
        </w:rPr>
        <w:t xml:space="preserve">Būvdarbus veica </w:t>
      </w:r>
      <w:r w:rsidRPr="00CE5829">
        <w:rPr>
          <w:lang w:val="lv-LV"/>
        </w:rPr>
        <w:t>SIA “Lemminkainen Latvija”</w:t>
      </w:r>
      <w:r w:rsidRPr="00CE5829">
        <w:rPr>
          <w:shd w:val="clear" w:color="auto" w:fill="FAFAFA"/>
          <w:lang w:val="lv-LV"/>
        </w:rPr>
        <w:t xml:space="preserve">. Saskaņā ar līgumu izbūvētajai ielai ir spēkā garantija. Projektētājam būvprojektā iekļaut prasību, lai projektējamās siltumtrases būvētājs vai būvniecības pasūtītājs iesniegtu Salaspils novada domei adresētu apliecinājumu no </w:t>
      </w:r>
      <w:r w:rsidRPr="00CE5829">
        <w:rPr>
          <w:lang w:val="lv-LV"/>
        </w:rPr>
        <w:t>SIA “Lemminkainen Latvija”</w:t>
      </w:r>
      <w:r w:rsidRPr="00CE5829">
        <w:rPr>
          <w:shd w:val="clear" w:color="auto" w:fill="FAFAFA"/>
          <w:lang w:val="lv-LV"/>
        </w:rPr>
        <w:t xml:space="preserve"> (vai saistību pārņēmēja), ka ekspluatācijā nodotajam Lauku ielas posmam ārpus siltumtrases izbūves zonas saglabājas garantija atbilstoši starp </w:t>
      </w:r>
      <w:r w:rsidRPr="00CE5829">
        <w:rPr>
          <w:lang w:val="lv-LV"/>
        </w:rPr>
        <w:t>SIA “Lemminkainen Latvija”</w:t>
      </w:r>
      <w:r w:rsidRPr="00CE5829">
        <w:rPr>
          <w:shd w:val="clear" w:color="auto" w:fill="FAFAFA"/>
          <w:lang w:val="lv-LV"/>
        </w:rPr>
        <w:t xml:space="preserve"> un Salaspils novada domi noslēgtajam līgumam.</w:t>
      </w:r>
    </w:p>
    <w:p w14:paraId="3C3345B1" w14:textId="77777777" w:rsidR="004D0BC4" w:rsidRPr="00E113FC" w:rsidRDefault="00CE5829" w:rsidP="004D0BC4">
      <w:pPr>
        <w:numPr>
          <w:ilvl w:val="0"/>
          <w:numId w:val="3"/>
        </w:numPr>
        <w:jc w:val="both"/>
        <w:rPr>
          <w:szCs w:val="20"/>
          <w:lang w:val="lv-LV"/>
        </w:rPr>
      </w:pPr>
      <w:r w:rsidRPr="00CE5829">
        <w:rPr>
          <w:shd w:val="clear" w:color="auto" w:fill="FAFAFA"/>
          <w:lang w:val="lv-LV"/>
        </w:rPr>
        <w:t xml:space="preserve">Informējam, ka 2018. gadā </w:t>
      </w:r>
      <w:r w:rsidRPr="00A61688">
        <w:rPr>
          <w:szCs w:val="20"/>
          <w:lang w:val="lv-LV"/>
        </w:rPr>
        <w:t>projektējamā</w:t>
      </w:r>
      <w:r>
        <w:rPr>
          <w:szCs w:val="20"/>
          <w:lang w:val="lv-LV"/>
        </w:rPr>
        <w:t>s</w:t>
      </w:r>
      <w:r w:rsidRPr="00A61688">
        <w:rPr>
          <w:szCs w:val="20"/>
          <w:lang w:val="lv-LV"/>
        </w:rPr>
        <w:t xml:space="preserve"> </w:t>
      </w:r>
      <w:r>
        <w:rPr>
          <w:szCs w:val="20"/>
          <w:lang w:val="lv-LV"/>
        </w:rPr>
        <w:t>siltumtrases</w:t>
      </w:r>
      <w:r w:rsidRPr="00A61688">
        <w:rPr>
          <w:szCs w:val="20"/>
          <w:lang w:val="lv-LV"/>
        </w:rPr>
        <w:t xml:space="preserve"> posmā pieņemts ekspluatācijā </w:t>
      </w:r>
      <w:r>
        <w:rPr>
          <w:szCs w:val="20"/>
          <w:lang w:val="lv-LV"/>
        </w:rPr>
        <w:t xml:space="preserve">būvobjekts </w:t>
      </w:r>
      <w:r w:rsidRPr="00AF312C">
        <w:rPr>
          <w:lang w:val="lv-LV"/>
        </w:rPr>
        <w:t>“Baznīcas un Silmaļu ielas krustojuma atjaunošana un ietves izbūve”</w:t>
      </w:r>
      <w:r>
        <w:rPr>
          <w:lang w:val="lv-LV"/>
        </w:rPr>
        <w:t xml:space="preserve">, kura ietvaros </w:t>
      </w:r>
      <w:r>
        <w:rPr>
          <w:szCs w:val="20"/>
          <w:lang w:val="lv-LV"/>
        </w:rPr>
        <w:t xml:space="preserve">ir veikta ielas asfaltēšana, </w:t>
      </w:r>
      <w:r w:rsidRPr="00A61688">
        <w:rPr>
          <w:szCs w:val="20"/>
          <w:lang w:val="lv-LV"/>
        </w:rPr>
        <w:t>izbūvēta</w:t>
      </w:r>
      <w:r>
        <w:rPr>
          <w:szCs w:val="20"/>
          <w:lang w:val="lv-LV"/>
        </w:rPr>
        <w:t xml:space="preserve"> ietve un</w:t>
      </w:r>
      <w:r w:rsidRPr="00A61688">
        <w:rPr>
          <w:szCs w:val="20"/>
          <w:lang w:val="lv-LV"/>
        </w:rPr>
        <w:t xml:space="preserve"> liet</w:t>
      </w:r>
      <w:r>
        <w:rPr>
          <w:szCs w:val="20"/>
          <w:lang w:val="lv-LV"/>
        </w:rPr>
        <w:t>us ūdens kanalizācija. Būvdarbus veica</w:t>
      </w:r>
      <w:r>
        <w:rPr>
          <w:lang w:val="lv-LV"/>
        </w:rPr>
        <w:t xml:space="preserve"> būvuzņēmējs SIA “GP Holding”</w:t>
      </w:r>
      <w:r>
        <w:rPr>
          <w:szCs w:val="20"/>
          <w:lang w:val="lv-LV"/>
        </w:rPr>
        <w:t xml:space="preserve">. </w:t>
      </w:r>
      <w:r w:rsidRPr="00CE5829">
        <w:rPr>
          <w:shd w:val="clear" w:color="auto" w:fill="FAFAFA"/>
          <w:lang w:val="lv-LV"/>
        </w:rPr>
        <w:t>Saskaņā ar līgumu pārbūvētajiem ielu posmiem ir spēkā garantija.</w:t>
      </w:r>
      <w:r>
        <w:rPr>
          <w:szCs w:val="20"/>
          <w:lang w:val="lv-LV"/>
        </w:rPr>
        <w:t xml:space="preserve"> </w:t>
      </w:r>
      <w:r w:rsidRPr="00CE5829">
        <w:rPr>
          <w:shd w:val="clear" w:color="auto" w:fill="FAFAFA"/>
          <w:lang w:val="lv-LV"/>
        </w:rPr>
        <w:t xml:space="preserve">Projektētājam būvrojektā iekļaut prasību, lai projektējamās siltumtrases būvētājs vai būvniecības pasūtītājs iesniegtu Salaspils novada domei adresētu apliecinājumu no </w:t>
      </w:r>
      <w:r w:rsidRPr="00CE5829">
        <w:rPr>
          <w:lang w:val="lv-LV"/>
        </w:rPr>
        <w:t>SIA “GP Holding”</w:t>
      </w:r>
      <w:r w:rsidRPr="00CE5829">
        <w:rPr>
          <w:shd w:val="clear" w:color="auto" w:fill="FAFAFA"/>
          <w:lang w:val="lv-LV"/>
        </w:rPr>
        <w:t xml:space="preserve">, ka ekspluatācijā nodotajam Baznīcas un Silmaļu ielu posmiem ārpus siltumtrases izbūves zonas saglabājas garantija atbilstoši starp </w:t>
      </w:r>
      <w:r w:rsidRPr="00CE5829">
        <w:rPr>
          <w:lang w:val="lv-LV"/>
        </w:rPr>
        <w:t>SIA “GP Holding”</w:t>
      </w:r>
      <w:r w:rsidRPr="00CE5829">
        <w:rPr>
          <w:shd w:val="clear" w:color="auto" w:fill="FAFAFA"/>
          <w:lang w:val="lv-LV"/>
        </w:rPr>
        <w:t xml:space="preserve"> un Salaspils novada domi noslēgtajam līgumam.</w:t>
      </w:r>
    </w:p>
    <w:p w14:paraId="16057A6F" w14:textId="77777777" w:rsidR="004D0BC4" w:rsidRPr="009D2D2A" w:rsidRDefault="00CE5829" w:rsidP="004D0BC4">
      <w:pPr>
        <w:numPr>
          <w:ilvl w:val="0"/>
          <w:numId w:val="3"/>
        </w:numPr>
        <w:jc w:val="both"/>
        <w:rPr>
          <w:szCs w:val="20"/>
          <w:lang w:val="lv-LV"/>
        </w:rPr>
      </w:pPr>
      <w:r w:rsidRPr="00CE5829">
        <w:rPr>
          <w:shd w:val="clear" w:color="auto" w:fill="FAFAFA"/>
          <w:lang w:val="lv-LV"/>
        </w:rPr>
        <w:t xml:space="preserve">Informējam, ka 2022. gadā Salaspils novada domes pasūtījuma SIA “MARTEN PROJEKTI” izstrādājis būvprojektu “Nometņu ielas Salaspilī posma no apļveida krustojuma ar Lauku ielu līdz krustojumam ar Skolas ielu un Baznīcas ielu pārbūve”. </w:t>
      </w:r>
    </w:p>
    <w:p w14:paraId="6B36B3B6" w14:textId="77777777" w:rsidR="004D0BC4" w:rsidRPr="00966DE5" w:rsidRDefault="00CE5829" w:rsidP="004D0BC4">
      <w:pPr>
        <w:numPr>
          <w:ilvl w:val="0"/>
          <w:numId w:val="3"/>
        </w:numPr>
        <w:jc w:val="both"/>
        <w:rPr>
          <w:szCs w:val="20"/>
          <w:lang w:val="lv-LV"/>
        </w:rPr>
      </w:pPr>
      <w:r w:rsidRPr="00A61688">
        <w:rPr>
          <w:bCs/>
          <w:shd w:val="clear" w:color="auto" w:fill="FFFFFF"/>
          <w:lang w:val="lv-LV"/>
        </w:rPr>
        <w:t>Projektu izstrādāt uz aktuāla, Salaspils novada Būvvaldē reģistrēta, augstas detalizācijas topogrāfiskā plāna.</w:t>
      </w:r>
    </w:p>
    <w:p w14:paraId="2C994095" w14:textId="77777777" w:rsidR="004D0BC4" w:rsidRPr="00CE5829" w:rsidRDefault="00CE5829" w:rsidP="004D0BC4">
      <w:pPr>
        <w:numPr>
          <w:ilvl w:val="0"/>
          <w:numId w:val="3"/>
        </w:numPr>
        <w:jc w:val="both"/>
        <w:rPr>
          <w:szCs w:val="20"/>
          <w:highlight w:val="yellow"/>
          <w:lang w:val="lv-LV"/>
        </w:rPr>
      </w:pPr>
      <w:r w:rsidRPr="00CE5829">
        <w:rPr>
          <w:bCs/>
          <w:highlight w:val="yellow"/>
          <w:shd w:val="clear" w:color="auto" w:fill="FFFFFF"/>
          <w:lang w:val="lv-LV"/>
        </w:rPr>
        <w:t>Projektējamo siltumtrasi līdz Silmaļu ielai maksimāli projektēt pa tehnisko noteikumu  trešajā punktā minētā būvprojektā izstrādāto gājēju ietvi.</w:t>
      </w:r>
    </w:p>
    <w:p w14:paraId="0E4F6A86" w14:textId="77777777" w:rsidR="004D0BC4" w:rsidRPr="002A19E6" w:rsidRDefault="00CE5829" w:rsidP="004D0BC4">
      <w:pPr>
        <w:numPr>
          <w:ilvl w:val="0"/>
          <w:numId w:val="3"/>
        </w:numPr>
        <w:jc w:val="both"/>
        <w:rPr>
          <w:b/>
          <w:szCs w:val="20"/>
          <w:lang w:val="lv-LV"/>
        </w:rPr>
      </w:pPr>
      <w:r>
        <w:rPr>
          <w:b/>
          <w:szCs w:val="20"/>
          <w:lang w:val="lv-LV"/>
        </w:rPr>
        <w:t>Ielu</w:t>
      </w:r>
      <w:r w:rsidRPr="00A61688">
        <w:rPr>
          <w:b/>
          <w:szCs w:val="20"/>
          <w:lang w:val="lv-LV"/>
        </w:rPr>
        <w:t xml:space="preserve"> asfalta seguma atjaunošanas nosacījumi:</w:t>
      </w:r>
    </w:p>
    <w:p w14:paraId="17B65AB8" w14:textId="77777777" w:rsidR="008064D1" w:rsidRPr="008064D1" w:rsidRDefault="008064D1" w:rsidP="008064D1">
      <w:pPr>
        <w:ind w:left="720"/>
        <w:jc w:val="both"/>
        <w:rPr>
          <w:szCs w:val="20"/>
          <w:lang w:val="lv-LV"/>
        </w:rPr>
      </w:pPr>
    </w:p>
    <w:p w14:paraId="49C2F59F" w14:textId="77777777" w:rsidR="000E7EDE" w:rsidRPr="008064D1" w:rsidRDefault="00CE5829" w:rsidP="008064D1">
      <w:pPr>
        <w:pStyle w:val="ListParagraph"/>
        <w:numPr>
          <w:ilvl w:val="0"/>
          <w:numId w:val="4"/>
        </w:numPr>
        <w:jc w:val="both"/>
        <w:rPr>
          <w:szCs w:val="20"/>
          <w:lang w:val="lv-LV"/>
        </w:rPr>
      </w:pPr>
      <w:r>
        <w:rPr>
          <w:szCs w:val="20"/>
          <w:lang w:val="lv-LV"/>
        </w:rPr>
        <w:t>Lauku ielas rotācijas aplī p</w:t>
      </w:r>
      <w:r w:rsidRPr="00A61688">
        <w:rPr>
          <w:szCs w:val="20"/>
          <w:lang w:val="lv-LV"/>
        </w:rPr>
        <w:t xml:space="preserve">ēc </w:t>
      </w:r>
      <w:r>
        <w:rPr>
          <w:szCs w:val="20"/>
          <w:lang w:val="lv-LV"/>
        </w:rPr>
        <w:t>siltumtrases cauruļvadu izbūves asfalta seguma virskārta atjaunojama pa visu rotācijas apļa perimetru (visā apļa garumā)</w:t>
      </w:r>
      <w:r w:rsidR="008064D1">
        <w:rPr>
          <w:szCs w:val="20"/>
          <w:lang w:val="lv-LV"/>
        </w:rPr>
        <w:t>.</w:t>
      </w:r>
      <w:r w:rsidRPr="000E7EDE">
        <w:rPr>
          <w:szCs w:val="20"/>
          <w:lang w:val="lv-LV"/>
        </w:rPr>
        <w:t xml:space="preserve"> </w:t>
      </w:r>
      <w:r w:rsidR="008064D1">
        <w:rPr>
          <w:szCs w:val="20"/>
          <w:lang w:val="lv-LV"/>
        </w:rPr>
        <w:t>Jāparedz</w:t>
      </w:r>
      <w:r w:rsidRPr="000E7EDE">
        <w:rPr>
          <w:szCs w:val="20"/>
          <w:lang w:val="lv-LV"/>
        </w:rPr>
        <w:t xml:space="preserve"> arī nomaļu u</w:t>
      </w:r>
      <w:r>
        <w:rPr>
          <w:szCs w:val="20"/>
          <w:lang w:val="lv-LV"/>
        </w:rPr>
        <w:t>n</w:t>
      </w:r>
      <w:r w:rsidR="008064D1">
        <w:rPr>
          <w:szCs w:val="20"/>
          <w:lang w:val="lv-LV"/>
        </w:rPr>
        <w:t xml:space="preserve"> pieguļošā zāliena atjaunošana. </w:t>
      </w:r>
      <w:r>
        <w:rPr>
          <w:szCs w:val="20"/>
          <w:lang w:val="lv-LV"/>
        </w:rPr>
        <w:t>Tranšejas vietā asfaltbetona brauktuv</w:t>
      </w:r>
      <w:r w:rsidR="008064D1">
        <w:rPr>
          <w:szCs w:val="20"/>
          <w:lang w:val="lv-LV"/>
        </w:rPr>
        <w:t>es</w:t>
      </w:r>
      <w:r>
        <w:rPr>
          <w:szCs w:val="20"/>
          <w:lang w:val="lv-LV"/>
        </w:rPr>
        <w:t xml:space="preserve"> </w:t>
      </w:r>
      <w:r w:rsidR="008064D1">
        <w:rPr>
          <w:szCs w:val="20"/>
          <w:lang w:val="lv-LV"/>
        </w:rPr>
        <w:t>k</w:t>
      </w:r>
      <w:r w:rsidRPr="008064D1">
        <w:rPr>
          <w:szCs w:val="20"/>
          <w:lang w:val="lv-LV"/>
        </w:rPr>
        <w:t>onstrukcija</w:t>
      </w:r>
      <w:r w:rsidR="008064D1">
        <w:rPr>
          <w:szCs w:val="20"/>
          <w:lang w:val="lv-LV"/>
        </w:rPr>
        <w:t xml:space="preserve">: </w:t>
      </w:r>
      <w:r w:rsidRPr="008064D1">
        <w:rPr>
          <w:szCs w:val="20"/>
          <w:lang w:val="lv-LV"/>
        </w:rPr>
        <w:t xml:space="preserve"> </w:t>
      </w:r>
    </w:p>
    <w:p w14:paraId="5755B81E" w14:textId="77777777" w:rsidR="000E7EDE" w:rsidRDefault="00CE5829" w:rsidP="000E7EDE">
      <w:pPr>
        <w:pStyle w:val="ListParagraph"/>
        <w:numPr>
          <w:ilvl w:val="0"/>
          <w:numId w:val="5"/>
        </w:numPr>
        <w:jc w:val="both"/>
        <w:rPr>
          <w:szCs w:val="20"/>
          <w:lang w:val="lv-LV"/>
        </w:rPr>
      </w:pPr>
      <w:r w:rsidRPr="00A61688">
        <w:rPr>
          <w:szCs w:val="20"/>
          <w:lang w:val="lv-LV"/>
        </w:rPr>
        <w:t xml:space="preserve">karstā asfaltbetona </w:t>
      </w:r>
      <w:r>
        <w:rPr>
          <w:szCs w:val="20"/>
          <w:lang w:val="lv-LV"/>
        </w:rPr>
        <w:t>dilumkārta</w:t>
      </w:r>
      <w:r w:rsidRPr="00A61688">
        <w:rPr>
          <w:szCs w:val="20"/>
          <w:lang w:val="lv-LV"/>
        </w:rPr>
        <w:t xml:space="preserve"> AC1</w:t>
      </w:r>
      <w:r>
        <w:rPr>
          <w:szCs w:val="20"/>
          <w:lang w:val="lv-LV"/>
        </w:rPr>
        <w:t xml:space="preserve">1surf </w:t>
      </w:r>
      <w:r w:rsidR="00953075">
        <w:rPr>
          <w:szCs w:val="20"/>
          <w:lang w:val="lv-LV"/>
        </w:rPr>
        <w:t xml:space="preserve">  </w:t>
      </w:r>
      <w:r w:rsidR="008064D1">
        <w:rPr>
          <w:szCs w:val="20"/>
          <w:lang w:val="lv-LV"/>
        </w:rPr>
        <w:t xml:space="preserve">      </w:t>
      </w:r>
      <w:r>
        <w:rPr>
          <w:szCs w:val="20"/>
          <w:lang w:val="lv-LV"/>
        </w:rPr>
        <w:t xml:space="preserve">– </w:t>
      </w:r>
      <w:r w:rsidR="003E67D2">
        <w:rPr>
          <w:szCs w:val="20"/>
          <w:lang w:val="lv-LV"/>
        </w:rPr>
        <w:t xml:space="preserve"> </w:t>
      </w:r>
      <w:r w:rsidR="008064D1">
        <w:rPr>
          <w:szCs w:val="20"/>
          <w:lang w:val="lv-LV"/>
        </w:rPr>
        <w:t xml:space="preserve">                           </w:t>
      </w:r>
      <w:r>
        <w:rPr>
          <w:szCs w:val="20"/>
          <w:lang w:val="lv-LV"/>
        </w:rPr>
        <w:t>h=4</w:t>
      </w:r>
      <w:r w:rsidR="003E67D2">
        <w:rPr>
          <w:szCs w:val="20"/>
          <w:lang w:val="lv-LV"/>
        </w:rPr>
        <w:t>cm</w:t>
      </w:r>
      <w:r w:rsidRPr="00A61688">
        <w:rPr>
          <w:szCs w:val="20"/>
          <w:lang w:val="lv-LV"/>
        </w:rPr>
        <w:t xml:space="preserve">  </w:t>
      </w:r>
    </w:p>
    <w:p w14:paraId="0E852B32" w14:textId="77777777" w:rsidR="003E67D2" w:rsidRDefault="00CE5829" w:rsidP="000E7EDE">
      <w:pPr>
        <w:pStyle w:val="ListParagraph"/>
        <w:numPr>
          <w:ilvl w:val="0"/>
          <w:numId w:val="5"/>
        </w:numPr>
        <w:jc w:val="both"/>
        <w:rPr>
          <w:szCs w:val="20"/>
          <w:lang w:val="lv-LV"/>
        </w:rPr>
      </w:pPr>
      <w:r w:rsidRPr="00A61688">
        <w:rPr>
          <w:szCs w:val="20"/>
          <w:lang w:val="lv-LV"/>
        </w:rPr>
        <w:t xml:space="preserve">karstā asfaltbetona </w:t>
      </w:r>
      <w:r>
        <w:rPr>
          <w:szCs w:val="20"/>
          <w:lang w:val="lv-LV"/>
        </w:rPr>
        <w:t>pamatkārta AC22</w:t>
      </w:r>
      <w:r w:rsidR="00953075">
        <w:rPr>
          <w:szCs w:val="20"/>
          <w:lang w:val="lv-LV"/>
        </w:rPr>
        <w:t xml:space="preserve"> </w:t>
      </w:r>
      <w:r>
        <w:rPr>
          <w:szCs w:val="20"/>
          <w:lang w:val="lv-LV"/>
        </w:rPr>
        <w:t xml:space="preserve">base </w:t>
      </w:r>
      <w:r w:rsidR="008064D1">
        <w:rPr>
          <w:szCs w:val="20"/>
          <w:lang w:val="lv-LV"/>
        </w:rPr>
        <w:t xml:space="preserve">        </w:t>
      </w:r>
      <w:r>
        <w:rPr>
          <w:szCs w:val="20"/>
          <w:lang w:val="lv-LV"/>
        </w:rPr>
        <w:t xml:space="preserve">–   </w:t>
      </w:r>
      <w:r w:rsidR="008064D1">
        <w:rPr>
          <w:szCs w:val="20"/>
          <w:lang w:val="lv-LV"/>
        </w:rPr>
        <w:t xml:space="preserve">                         </w:t>
      </w:r>
      <w:r>
        <w:rPr>
          <w:szCs w:val="20"/>
          <w:lang w:val="lv-LV"/>
        </w:rPr>
        <w:t>h=6</w:t>
      </w:r>
      <w:r w:rsidRPr="00A61688">
        <w:rPr>
          <w:szCs w:val="20"/>
          <w:lang w:val="lv-LV"/>
        </w:rPr>
        <w:t>cm</w:t>
      </w:r>
    </w:p>
    <w:p w14:paraId="25D6DDE7" w14:textId="77777777" w:rsidR="003E67D2" w:rsidRDefault="00CE5829" w:rsidP="003E67D2">
      <w:pPr>
        <w:pStyle w:val="ListParagraph"/>
        <w:numPr>
          <w:ilvl w:val="0"/>
          <w:numId w:val="5"/>
        </w:numPr>
        <w:jc w:val="both"/>
        <w:rPr>
          <w:szCs w:val="20"/>
          <w:lang w:val="lv-LV"/>
        </w:rPr>
      </w:pPr>
      <w:r>
        <w:rPr>
          <w:szCs w:val="20"/>
          <w:lang w:val="lv-LV"/>
        </w:rPr>
        <w:t xml:space="preserve">nesaisītu </w:t>
      </w:r>
      <w:r w:rsidRPr="00A61688">
        <w:rPr>
          <w:szCs w:val="20"/>
          <w:lang w:val="lv-LV"/>
        </w:rPr>
        <w:t xml:space="preserve">minerālmateriālu </w:t>
      </w:r>
      <w:r>
        <w:rPr>
          <w:szCs w:val="20"/>
          <w:lang w:val="lv-LV"/>
        </w:rPr>
        <w:t>pamata nesošā virskārta –(0/</w:t>
      </w:r>
      <w:r w:rsidRPr="00A61688">
        <w:rPr>
          <w:szCs w:val="20"/>
          <w:lang w:val="lv-LV"/>
        </w:rPr>
        <w:t>45mm</w:t>
      </w:r>
      <w:r>
        <w:rPr>
          <w:szCs w:val="20"/>
          <w:lang w:val="lv-LV"/>
        </w:rPr>
        <w:t>) – h=10cm</w:t>
      </w:r>
    </w:p>
    <w:p w14:paraId="3F0BBE5C" w14:textId="77777777" w:rsidR="008064D1" w:rsidRDefault="00CE5829" w:rsidP="008064D1">
      <w:pPr>
        <w:pStyle w:val="ListParagraph"/>
        <w:numPr>
          <w:ilvl w:val="0"/>
          <w:numId w:val="5"/>
        </w:numPr>
        <w:jc w:val="both"/>
        <w:rPr>
          <w:szCs w:val="20"/>
          <w:lang w:val="lv-LV"/>
        </w:rPr>
      </w:pPr>
      <w:r w:rsidRPr="003E67D2">
        <w:rPr>
          <w:szCs w:val="20"/>
          <w:lang w:val="lv-LV"/>
        </w:rPr>
        <w:t xml:space="preserve">nesaisītu minerālmateriālu pamata nesošā </w:t>
      </w:r>
      <w:r>
        <w:rPr>
          <w:szCs w:val="20"/>
          <w:lang w:val="lv-LV"/>
        </w:rPr>
        <w:t>apakš</w:t>
      </w:r>
      <w:r w:rsidRPr="003E67D2">
        <w:rPr>
          <w:szCs w:val="20"/>
          <w:lang w:val="lv-LV"/>
        </w:rPr>
        <w:t>kārta –(</w:t>
      </w:r>
      <w:r>
        <w:rPr>
          <w:szCs w:val="20"/>
          <w:lang w:val="lv-LV"/>
        </w:rPr>
        <w:t>0/56</w:t>
      </w:r>
      <w:r w:rsidRPr="003E67D2">
        <w:rPr>
          <w:szCs w:val="20"/>
          <w:lang w:val="lv-LV"/>
        </w:rPr>
        <w:t>mm)</w:t>
      </w:r>
      <w:r>
        <w:rPr>
          <w:szCs w:val="20"/>
          <w:lang w:val="lv-LV"/>
        </w:rPr>
        <w:t>-h=15cm</w:t>
      </w:r>
    </w:p>
    <w:p w14:paraId="4092A84A" w14:textId="77777777" w:rsidR="004D0BC4" w:rsidRDefault="00CE5829" w:rsidP="008064D1">
      <w:pPr>
        <w:pStyle w:val="ListParagraph"/>
        <w:numPr>
          <w:ilvl w:val="0"/>
          <w:numId w:val="5"/>
        </w:numPr>
        <w:jc w:val="both"/>
        <w:rPr>
          <w:szCs w:val="20"/>
          <w:lang w:val="lv-LV"/>
        </w:rPr>
      </w:pPr>
      <w:r>
        <w:rPr>
          <w:szCs w:val="20"/>
          <w:lang w:val="lv-LV"/>
        </w:rPr>
        <w:t>Ģeorežģis Polgrid BX  40/40</w:t>
      </w:r>
    </w:p>
    <w:p w14:paraId="554EE2B1" w14:textId="77777777" w:rsidR="008064D1" w:rsidRDefault="00CE5829" w:rsidP="008064D1">
      <w:pPr>
        <w:pStyle w:val="ListParagraph"/>
        <w:numPr>
          <w:ilvl w:val="0"/>
          <w:numId w:val="5"/>
        </w:numPr>
        <w:jc w:val="both"/>
        <w:rPr>
          <w:szCs w:val="20"/>
          <w:lang w:val="lv-LV"/>
        </w:rPr>
      </w:pPr>
      <w:r>
        <w:rPr>
          <w:szCs w:val="20"/>
          <w:lang w:val="lv-LV"/>
        </w:rPr>
        <w:t>Salizturīgā kārta             -                                                                 h=50cm</w:t>
      </w:r>
    </w:p>
    <w:p w14:paraId="4E5B88E6" w14:textId="77777777" w:rsidR="008064D1" w:rsidRPr="008064D1" w:rsidRDefault="00CE5829" w:rsidP="008064D1">
      <w:pPr>
        <w:pStyle w:val="ListParagraph"/>
        <w:numPr>
          <w:ilvl w:val="0"/>
          <w:numId w:val="5"/>
        </w:numPr>
        <w:jc w:val="both"/>
        <w:rPr>
          <w:szCs w:val="20"/>
          <w:lang w:val="lv-LV"/>
        </w:rPr>
      </w:pPr>
      <w:r>
        <w:rPr>
          <w:szCs w:val="20"/>
          <w:lang w:val="lv-LV"/>
        </w:rPr>
        <w:t>Ģeotekstils BONAR NW 15</w:t>
      </w:r>
    </w:p>
    <w:p w14:paraId="289FCF46" w14:textId="77777777" w:rsidR="004D0BC4" w:rsidRDefault="00CE5829" w:rsidP="008064D1">
      <w:pPr>
        <w:ind w:left="360"/>
        <w:jc w:val="both"/>
        <w:rPr>
          <w:szCs w:val="20"/>
          <w:lang w:val="lv-LV"/>
        </w:rPr>
      </w:pPr>
      <w:r w:rsidRPr="00A61688">
        <w:rPr>
          <w:szCs w:val="20"/>
          <w:lang w:val="lv-LV"/>
        </w:rPr>
        <w:t xml:space="preserve"> </w:t>
      </w:r>
      <w:r w:rsidR="008064D1">
        <w:rPr>
          <w:szCs w:val="20"/>
          <w:lang w:val="lv-LV"/>
        </w:rPr>
        <w:t xml:space="preserve">                      </w:t>
      </w:r>
      <w:r w:rsidRPr="00A61688">
        <w:rPr>
          <w:szCs w:val="20"/>
          <w:lang w:val="lv-LV"/>
        </w:rPr>
        <w:t xml:space="preserve"> </w:t>
      </w:r>
    </w:p>
    <w:p w14:paraId="15DF839A" w14:textId="77777777" w:rsidR="004D0BC4" w:rsidRDefault="00CE5829" w:rsidP="004D0BC4">
      <w:pPr>
        <w:pStyle w:val="ListParagraph"/>
        <w:numPr>
          <w:ilvl w:val="0"/>
          <w:numId w:val="4"/>
        </w:numPr>
        <w:jc w:val="both"/>
        <w:rPr>
          <w:szCs w:val="20"/>
          <w:lang w:val="lv-LV"/>
        </w:rPr>
      </w:pPr>
      <w:r>
        <w:rPr>
          <w:szCs w:val="20"/>
          <w:lang w:val="lv-LV"/>
        </w:rPr>
        <w:t>Silmaļu, Baznīcas un Kalnrozes ielās p</w:t>
      </w:r>
      <w:r w:rsidRPr="00A61688">
        <w:rPr>
          <w:szCs w:val="20"/>
          <w:lang w:val="lv-LV"/>
        </w:rPr>
        <w:t xml:space="preserve">ēc </w:t>
      </w:r>
      <w:r>
        <w:rPr>
          <w:szCs w:val="20"/>
          <w:lang w:val="lv-LV"/>
        </w:rPr>
        <w:t>siltumtrases cauruļvadu</w:t>
      </w:r>
      <w:r w:rsidRPr="00A61688">
        <w:rPr>
          <w:szCs w:val="20"/>
          <w:lang w:val="lv-LV"/>
        </w:rPr>
        <w:t xml:space="preserve"> izbūves asfalta segums atjaunojams</w:t>
      </w:r>
      <w:r>
        <w:rPr>
          <w:szCs w:val="20"/>
          <w:lang w:val="lv-LV"/>
        </w:rPr>
        <w:t xml:space="preserve">  tranšejas garenvirzienā</w:t>
      </w:r>
      <w:r w:rsidRPr="009E7691">
        <w:rPr>
          <w:szCs w:val="20"/>
          <w:lang w:val="lv-LV"/>
        </w:rPr>
        <w:t xml:space="preserve"> </w:t>
      </w:r>
      <w:r w:rsidRPr="00A61688">
        <w:rPr>
          <w:szCs w:val="20"/>
          <w:lang w:val="lv-LV"/>
        </w:rPr>
        <w:t xml:space="preserve">ar min. </w:t>
      </w:r>
      <w:r>
        <w:rPr>
          <w:szCs w:val="20"/>
          <w:lang w:val="lv-LV"/>
        </w:rPr>
        <w:t>1,0</w:t>
      </w:r>
      <w:r w:rsidRPr="00A61688">
        <w:rPr>
          <w:szCs w:val="20"/>
          <w:lang w:val="lv-LV"/>
        </w:rPr>
        <w:t xml:space="preserve"> m atkāpi uz katru pusi no tranšejas malām</w:t>
      </w:r>
      <w:r>
        <w:rPr>
          <w:szCs w:val="20"/>
          <w:lang w:val="lv-LV"/>
        </w:rPr>
        <w:t>. Konstrukcija:</w:t>
      </w:r>
    </w:p>
    <w:p w14:paraId="3AC87640" w14:textId="77777777" w:rsidR="004D0BC4" w:rsidRPr="00A61688" w:rsidRDefault="00CE5829" w:rsidP="004D0BC4">
      <w:pPr>
        <w:ind w:left="360"/>
        <w:jc w:val="both"/>
        <w:rPr>
          <w:szCs w:val="20"/>
          <w:lang w:val="lv-LV"/>
        </w:rPr>
      </w:pPr>
      <w:r>
        <w:rPr>
          <w:szCs w:val="20"/>
          <w:lang w:val="lv-LV"/>
        </w:rPr>
        <w:t xml:space="preserve">                        </w:t>
      </w:r>
      <w:r w:rsidRPr="00A61688">
        <w:rPr>
          <w:szCs w:val="20"/>
          <w:lang w:val="lv-LV"/>
        </w:rPr>
        <w:t xml:space="preserve">salizturīgā kārta - h=45cm, </w:t>
      </w:r>
    </w:p>
    <w:p w14:paraId="376D3DC8" w14:textId="77777777" w:rsidR="004D0BC4" w:rsidRPr="00A61688" w:rsidRDefault="00CE5829" w:rsidP="004D0BC4">
      <w:pPr>
        <w:ind w:left="360"/>
        <w:jc w:val="both"/>
        <w:rPr>
          <w:szCs w:val="20"/>
          <w:lang w:val="lv-LV"/>
        </w:rPr>
      </w:pPr>
      <w:r w:rsidRPr="00A61688">
        <w:rPr>
          <w:szCs w:val="20"/>
          <w:lang w:val="lv-LV"/>
        </w:rPr>
        <w:t xml:space="preserve">                        minerālmateriālu apakškārta – h=18cm, fr. 0-63mm,</w:t>
      </w:r>
    </w:p>
    <w:p w14:paraId="74E7F4E6" w14:textId="77777777" w:rsidR="004D0BC4" w:rsidRPr="00A61688" w:rsidRDefault="00CE5829" w:rsidP="004D0BC4">
      <w:pPr>
        <w:ind w:left="360"/>
        <w:jc w:val="both"/>
        <w:rPr>
          <w:szCs w:val="20"/>
          <w:lang w:val="lv-LV"/>
        </w:rPr>
      </w:pPr>
      <w:r w:rsidRPr="00A61688">
        <w:rPr>
          <w:szCs w:val="20"/>
          <w:lang w:val="lv-LV"/>
        </w:rPr>
        <w:t xml:space="preserve">                        minerālmateriālu virskārta – h=12cm, fr. 0-45mm,</w:t>
      </w:r>
    </w:p>
    <w:p w14:paraId="01AB1432" w14:textId="77777777" w:rsidR="004D0BC4" w:rsidRDefault="00CE5829" w:rsidP="004D0BC4">
      <w:pPr>
        <w:ind w:left="360"/>
        <w:jc w:val="both"/>
        <w:rPr>
          <w:szCs w:val="20"/>
          <w:lang w:val="lv-LV"/>
        </w:rPr>
      </w:pPr>
      <w:r w:rsidRPr="00A61688">
        <w:rPr>
          <w:szCs w:val="20"/>
          <w:lang w:val="lv-LV"/>
        </w:rPr>
        <w:t xml:space="preserve">                        karstā asfaltbetona virskārta AC16surf – h=6cm.  </w:t>
      </w:r>
    </w:p>
    <w:p w14:paraId="1B32605D" w14:textId="77777777" w:rsidR="004D0BC4" w:rsidRPr="00AB0857" w:rsidRDefault="004D0BC4" w:rsidP="004D0BC4">
      <w:pPr>
        <w:tabs>
          <w:tab w:val="left" w:pos="2179"/>
          <w:tab w:val="right" w:pos="9071"/>
        </w:tabs>
        <w:rPr>
          <w:color w:val="333333"/>
          <w:shd w:val="clear" w:color="auto" w:fill="FFFFFF"/>
          <w:lang w:val="lv-LV"/>
        </w:rPr>
      </w:pPr>
    </w:p>
    <w:p w14:paraId="76A78AFA" w14:textId="77777777" w:rsidR="004D0BC4" w:rsidRDefault="00CE5829" w:rsidP="004D0BC4">
      <w:pPr>
        <w:snapToGrid w:val="0"/>
        <w:jc w:val="both"/>
        <w:rPr>
          <w:rFonts w:eastAsia="Calibri"/>
        </w:rPr>
      </w:pPr>
      <w:r>
        <w:rPr>
          <w:rFonts w:eastAsia="Calibri"/>
        </w:rPr>
        <w:t>LIETUS ŪDENS KANALIZĀCIJA.</w:t>
      </w:r>
    </w:p>
    <w:p w14:paraId="148B9CB2" w14:textId="77777777" w:rsidR="004D0BC4" w:rsidRDefault="004D0BC4" w:rsidP="004D0BC4">
      <w:pPr>
        <w:snapToGrid w:val="0"/>
        <w:jc w:val="both"/>
        <w:rPr>
          <w:rFonts w:eastAsia="Calibri"/>
        </w:rPr>
      </w:pPr>
    </w:p>
    <w:p w14:paraId="4B072684" w14:textId="77777777" w:rsidR="004D0BC4" w:rsidRDefault="00CE5829" w:rsidP="004D0BC4">
      <w:pPr>
        <w:numPr>
          <w:ilvl w:val="0"/>
          <w:numId w:val="3"/>
        </w:numPr>
        <w:jc w:val="both"/>
        <w:rPr>
          <w:szCs w:val="20"/>
          <w:lang w:val="lv-LV"/>
        </w:rPr>
      </w:pPr>
      <w:r w:rsidRPr="00A61688">
        <w:rPr>
          <w:szCs w:val="20"/>
          <w:lang w:val="lv-LV"/>
        </w:rPr>
        <w:t xml:space="preserve">Ar projektējamo </w:t>
      </w:r>
      <w:r>
        <w:rPr>
          <w:szCs w:val="20"/>
          <w:lang w:val="lv-LV"/>
        </w:rPr>
        <w:t>siltumtrasi Lauku ielas rotācijas apļa rajonā</w:t>
      </w:r>
      <w:r w:rsidRPr="00A61688">
        <w:rPr>
          <w:szCs w:val="20"/>
          <w:lang w:val="lv-LV"/>
        </w:rPr>
        <w:t xml:space="preserve"> jāšķērso </w:t>
      </w:r>
      <w:r>
        <w:rPr>
          <w:szCs w:val="20"/>
          <w:lang w:val="lv-LV"/>
        </w:rPr>
        <w:t>lietus ūdens kanalizācijas – drenāžas kolektori</w:t>
      </w:r>
      <w:r w:rsidRPr="00A61688">
        <w:rPr>
          <w:szCs w:val="20"/>
          <w:lang w:val="lv-LV"/>
        </w:rPr>
        <w:t xml:space="preserve"> (PP d</w:t>
      </w:r>
      <w:r>
        <w:rPr>
          <w:szCs w:val="20"/>
          <w:lang w:val="lv-LV"/>
        </w:rPr>
        <w:t>400</w:t>
      </w:r>
      <w:r w:rsidRPr="00A61688">
        <w:rPr>
          <w:szCs w:val="20"/>
          <w:lang w:val="lv-LV"/>
        </w:rPr>
        <w:t xml:space="preserve"> mm), kas izbūvēts aptuveni </w:t>
      </w:r>
      <w:r>
        <w:rPr>
          <w:szCs w:val="20"/>
          <w:lang w:val="lv-LV"/>
        </w:rPr>
        <w:t>2,00</w:t>
      </w:r>
      <w:r w:rsidRPr="00A61688">
        <w:rPr>
          <w:szCs w:val="20"/>
          <w:lang w:val="lv-LV"/>
        </w:rPr>
        <w:t xml:space="preserve"> m </w:t>
      </w:r>
      <w:r>
        <w:rPr>
          <w:szCs w:val="20"/>
          <w:lang w:val="lv-LV"/>
        </w:rPr>
        <w:t>dziļumā.</w:t>
      </w:r>
      <w:r w:rsidRPr="00A61688">
        <w:rPr>
          <w:szCs w:val="20"/>
          <w:lang w:val="lv-LV"/>
        </w:rPr>
        <w:t xml:space="preserve"> </w:t>
      </w:r>
      <w:r>
        <w:rPr>
          <w:szCs w:val="20"/>
          <w:lang w:val="lv-LV"/>
        </w:rPr>
        <w:t>Lietus ūdens kanalizācijas – drenāžas kolektors veidots no PP caurulēm ar 180</w:t>
      </w:r>
      <w:r w:rsidRPr="006C725F">
        <w:rPr>
          <w:szCs w:val="20"/>
          <w:vertAlign w:val="superscript"/>
          <w:lang w:val="lv-LV"/>
        </w:rPr>
        <w:t>0</w:t>
      </w:r>
      <w:r>
        <w:rPr>
          <w:szCs w:val="20"/>
          <w:lang w:val="lv-LV"/>
        </w:rPr>
        <w:t xml:space="preserve"> perforāciju un skalotu oļu (d5-8mm) apbērumu.</w:t>
      </w:r>
    </w:p>
    <w:p w14:paraId="6C5D653A" w14:textId="77777777" w:rsidR="004D0BC4" w:rsidRDefault="00CE5829" w:rsidP="004D0BC4">
      <w:pPr>
        <w:numPr>
          <w:ilvl w:val="0"/>
          <w:numId w:val="3"/>
        </w:numPr>
        <w:jc w:val="both"/>
        <w:rPr>
          <w:szCs w:val="20"/>
          <w:lang w:val="lv-LV"/>
        </w:rPr>
      </w:pPr>
      <w:r>
        <w:rPr>
          <w:szCs w:val="20"/>
          <w:lang w:val="lv-LV"/>
        </w:rPr>
        <w:lastRenderedPageBreak/>
        <w:t xml:space="preserve">Silmaļu, Baznīcas ielās izbūvētas lietus ūdens kanalizācijas sistēmas, ko ekspluatē un uztur Salaspils novada pašvaldība. Silmaļu un Baznīcas ielās lietus ūdens kanalizācija izbūvēta </w:t>
      </w:r>
    </w:p>
    <w:p w14:paraId="560142A7" w14:textId="77777777" w:rsidR="004D0BC4" w:rsidRPr="004453AD" w:rsidRDefault="00CE5829" w:rsidP="004D0BC4">
      <w:pPr>
        <w:ind w:left="360"/>
        <w:jc w:val="both"/>
        <w:rPr>
          <w:szCs w:val="20"/>
          <w:lang w:val="lv-LV"/>
        </w:rPr>
      </w:pPr>
      <w:r w:rsidRPr="004453AD">
        <w:rPr>
          <w:szCs w:val="20"/>
          <w:lang w:val="lv-LV"/>
        </w:rPr>
        <w:t>≈ 1,0 m dziļumā ; d-150mm un d200mm. Projektā iekļaut prasību, ka pirms siltumtrases izbūves ar roku darbu atšurfēt šīs lietus ūdens kanalizācijas sistēmas, veikt fotofiksāciju.</w:t>
      </w:r>
    </w:p>
    <w:p w14:paraId="0966DFC1" w14:textId="77777777" w:rsidR="004D0BC4" w:rsidRPr="00D82979" w:rsidRDefault="00CE5829" w:rsidP="004D0BC4">
      <w:pPr>
        <w:numPr>
          <w:ilvl w:val="0"/>
          <w:numId w:val="3"/>
        </w:numPr>
        <w:snapToGrid w:val="0"/>
        <w:jc w:val="both"/>
        <w:rPr>
          <w:rFonts w:eastAsia="Calibri"/>
          <w:highlight w:val="yellow"/>
        </w:rPr>
      </w:pPr>
      <w:r w:rsidRPr="00D82979">
        <w:rPr>
          <w:szCs w:val="20"/>
          <w:highlight w:val="yellow"/>
          <w:lang w:val="lv-LV"/>
        </w:rPr>
        <w:t>Siltumtrases cauruļvadus projektēt vismaz 30 cm virs vai 30 cm zem lietus ūdens kanalizācijas.</w:t>
      </w:r>
    </w:p>
    <w:p w14:paraId="4AA2B5D8" w14:textId="77777777" w:rsidR="004D0BC4" w:rsidRDefault="004D0BC4" w:rsidP="004D0BC4">
      <w:pPr>
        <w:jc w:val="both"/>
        <w:rPr>
          <w:szCs w:val="20"/>
          <w:lang w:val="lv-LV"/>
        </w:rPr>
      </w:pPr>
    </w:p>
    <w:p w14:paraId="5F270B4A" w14:textId="77777777" w:rsidR="004D0BC4" w:rsidRDefault="00CE5829" w:rsidP="004D0BC4">
      <w:pPr>
        <w:numPr>
          <w:ilvl w:val="0"/>
          <w:numId w:val="3"/>
        </w:numPr>
        <w:jc w:val="both"/>
        <w:rPr>
          <w:szCs w:val="20"/>
          <w:lang w:val="lv-LV"/>
        </w:rPr>
      </w:pPr>
      <w:bookmarkStart w:id="0" w:name="_Hlk119427293"/>
      <w:r>
        <w:rPr>
          <w:szCs w:val="20"/>
          <w:lang w:val="lv-LV"/>
        </w:rPr>
        <w:t>Projektā paredzēt visu esošo projektēšanas risinājumu skartajā zonā aku  un kapju regulēšanu, kā arī inženierizpētes laikā konstatēto aku bojājumu novēršanu, akas remontējot vai pārbūvējot.</w:t>
      </w:r>
    </w:p>
    <w:bookmarkEnd w:id="0"/>
    <w:p w14:paraId="77E8FE54" w14:textId="77777777" w:rsidR="004D0BC4" w:rsidRDefault="004D0BC4" w:rsidP="004D0BC4">
      <w:pPr>
        <w:jc w:val="both"/>
        <w:rPr>
          <w:szCs w:val="20"/>
          <w:lang w:val="lv-LV"/>
        </w:rPr>
      </w:pPr>
    </w:p>
    <w:p w14:paraId="4071E4A9" w14:textId="77777777" w:rsidR="004D0BC4" w:rsidRDefault="00CE5829" w:rsidP="004D0BC4">
      <w:pPr>
        <w:jc w:val="both"/>
        <w:rPr>
          <w:szCs w:val="20"/>
          <w:lang w:val="lv-LV"/>
        </w:rPr>
      </w:pPr>
      <w:r>
        <w:rPr>
          <w:szCs w:val="20"/>
          <w:lang w:val="lv-LV"/>
        </w:rPr>
        <w:t>IELU APGAISMOJUMS.</w:t>
      </w:r>
    </w:p>
    <w:p w14:paraId="6C5E02E1" w14:textId="77777777" w:rsidR="004D0BC4" w:rsidRDefault="004D0BC4" w:rsidP="004D0BC4">
      <w:pPr>
        <w:jc w:val="both"/>
        <w:rPr>
          <w:szCs w:val="20"/>
          <w:lang w:val="lv-LV"/>
        </w:rPr>
      </w:pPr>
    </w:p>
    <w:p w14:paraId="6DA1699F" w14:textId="77777777" w:rsidR="004D0BC4" w:rsidRPr="00D82979" w:rsidRDefault="00CE5829" w:rsidP="004D0BC4">
      <w:pPr>
        <w:numPr>
          <w:ilvl w:val="0"/>
          <w:numId w:val="3"/>
        </w:numPr>
        <w:jc w:val="both"/>
        <w:rPr>
          <w:szCs w:val="20"/>
          <w:highlight w:val="yellow"/>
          <w:lang w:val="lv-LV"/>
        </w:rPr>
      </w:pPr>
      <w:bookmarkStart w:id="1" w:name="_Hlk119427964"/>
      <w:r w:rsidRPr="00D82979">
        <w:rPr>
          <w:szCs w:val="20"/>
          <w:highlight w:val="yellow"/>
          <w:lang w:val="lv-LV"/>
        </w:rPr>
        <w:t>Šķērsojot apgaismojuma kabeļus projektā iekļaut prasību, ka pirms siltumtrases izbūves ar roku darbu jāatšurfē ielu apgaismojuma kabeļus</w:t>
      </w:r>
      <w:bookmarkEnd w:id="1"/>
      <w:r w:rsidRPr="00D82979">
        <w:rPr>
          <w:szCs w:val="20"/>
          <w:highlight w:val="yellow"/>
          <w:lang w:val="lv-LV"/>
        </w:rPr>
        <w:t>.</w:t>
      </w:r>
    </w:p>
    <w:p w14:paraId="645DEA93" w14:textId="77777777" w:rsidR="004D0BC4" w:rsidRPr="00D82979" w:rsidRDefault="00CE5829" w:rsidP="004D0BC4">
      <w:pPr>
        <w:numPr>
          <w:ilvl w:val="0"/>
          <w:numId w:val="3"/>
        </w:numPr>
        <w:jc w:val="both"/>
        <w:rPr>
          <w:highlight w:val="yellow"/>
          <w:lang w:val="lv-LV"/>
        </w:rPr>
      </w:pPr>
      <w:r w:rsidRPr="00D82979">
        <w:rPr>
          <w:szCs w:val="20"/>
          <w:highlight w:val="yellow"/>
          <w:lang w:val="lv-LV"/>
        </w:rPr>
        <w:t xml:space="preserve">Paredzēt ielikt </w:t>
      </w:r>
      <w:bookmarkStart w:id="2" w:name="_Hlk119428010"/>
      <w:r w:rsidRPr="00D82979">
        <w:rPr>
          <w:szCs w:val="20"/>
          <w:highlight w:val="yellow"/>
          <w:lang w:val="lv-LV"/>
        </w:rPr>
        <w:t>apgaismojuma kabeļus šķērsojuma vietās dalītajās apvalkcaurulēs</w:t>
      </w:r>
      <w:bookmarkEnd w:id="2"/>
      <w:r w:rsidRPr="00D82979">
        <w:rPr>
          <w:szCs w:val="20"/>
          <w:highlight w:val="yellow"/>
          <w:lang w:val="lv-LV"/>
        </w:rPr>
        <w:t xml:space="preserve">. </w:t>
      </w:r>
    </w:p>
    <w:p w14:paraId="01FD0650" w14:textId="77777777" w:rsidR="004D0BC4" w:rsidRPr="00D82979" w:rsidRDefault="00CE5829" w:rsidP="004D0BC4">
      <w:pPr>
        <w:numPr>
          <w:ilvl w:val="0"/>
          <w:numId w:val="3"/>
        </w:numPr>
        <w:jc w:val="both"/>
        <w:rPr>
          <w:highlight w:val="yellow"/>
          <w:lang w:val="lv-LV"/>
        </w:rPr>
      </w:pPr>
      <w:r w:rsidRPr="00D82979">
        <w:rPr>
          <w:szCs w:val="20"/>
          <w:highlight w:val="yellow"/>
          <w:lang w:val="lv-LV"/>
        </w:rPr>
        <w:t xml:space="preserve">Rotācijas apļa centrā </w:t>
      </w:r>
      <w:r w:rsidRPr="00D82979">
        <w:rPr>
          <w:highlight w:val="yellow"/>
          <w:lang w:val="lv-LV"/>
        </w:rPr>
        <w:t xml:space="preserve">2018. gadā </w:t>
      </w:r>
      <w:r w:rsidRPr="00D82979">
        <w:rPr>
          <w:szCs w:val="20"/>
          <w:highlight w:val="yellow"/>
          <w:lang w:val="lv-LV"/>
        </w:rPr>
        <w:t xml:space="preserve">izbūvēta laterna - masts ar 4 apgaismes prožektoru konsolēm. Projekta risinājumi jāveido, neizmainot šīs laternas novietojumu. </w:t>
      </w:r>
    </w:p>
    <w:p w14:paraId="62E7D6AB" w14:textId="77777777" w:rsidR="004D0BC4" w:rsidRPr="00D82979" w:rsidRDefault="00CE5829" w:rsidP="004D0BC4">
      <w:pPr>
        <w:numPr>
          <w:ilvl w:val="0"/>
          <w:numId w:val="3"/>
        </w:numPr>
        <w:jc w:val="both"/>
        <w:rPr>
          <w:highlight w:val="yellow"/>
          <w:lang w:val="lv-LV"/>
        </w:rPr>
      </w:pPr>
      <w:r w:rsidRPr="00D82979">
        <w:rPr>
          <w:szCs w:val="20"/>
          <w:highlight w:val="yellow"/>
          <w:lang w:val="lv-LV"/>
        </w:rPr>
        <w:t>Ieteicams izvēlēties siltumtrases novietojumu, kas neskar rotācijas apļa centru ar laternu mastu, apstādījumiem un mākslas objektu.</w:t>
      </w:r>
    </w:p>
    <w:p w14:paraId="73235362" w14:textId="77777777" w:rsidR="004D0BC4" w:rsidRPr="00C77A83" w:rsidRDefault="004D0BC4" w:rsidP="004D0BC4">
      <w:pPr>
        <w:ind w:left="360"/>
        <w:jc w:val="both"/>
        <w:rPr>
          <w:lang w:val="lv-LV"/>
        </w:rPr>
      </w:pPr>
    </w:p>
    <w:p w14:paraId="2D42D1B6" w14:textId="77777777" w:rsidR="004D0BC4" w:rsidRDefault="00CE5829" w:rsidP="004D0BC4">
      <w:pPr>
        <w:jc w:val="both"/>
        <w:rPr>
          <w:szCs w:val="20"/>
          <w:lang w:val="lv-LV"/>
        </w:rPr>
      </w:pPr>
      <w:r>
        <w:rPr>
          <w:szCs w:val="20"/>
          <w:lang w:val="lv-LV"/>
        </w:rPr>
        <w:t>LABIEKĀRTOJUMS UN APSTĀDĪJUMU ATJAUNOŠANA.</w:t>
      </w:r>
    </w:p>
    <w:p w14:paraId="7773F760" w14:textId="77777777" w:rsidR="004D0BC4" w:rsidRDefault="004D0BC4" w:rsidP="004D0BC4">
      <w:pPr>
        <w:jc w:val="both"/>
        <w:rPr>
          <w:szCs w:val="20"/>
          <w:lang w:val="lv-LV"/>
        </w:rPr>
      </w:pPr>
    </w:p>
    <w:p w14:paraId="36E609EC" w14:textId="77777777" w:rsidR="004D0BC4" w:rsidRPr="00A44BC7" w:rsidRDefault="00CE5829" w:rsidP="004D0BC4">
      <w:pPr>
        <w:numPr>
          <w:ilvl w:val="0"/>
          <w:numId w:val="3"/>
        </w:numPr>
        <w:jc w:val="both"/>
        <w:rPr>
          <w:lang w:val="lv-LV"/>
        </w:rPr>
      </w:pPr>
      <w:r w:rsidRPr="00A44BC7">
        <w:rPr>
          <w:szCs w:val="20"/>
          <w:lang w:val="lv-LV"/>
        </w:rPr>
        <w:t>Uz centrālā masta 2.5 m augstumā piestiprināts metāla vides mākslas objekts, kas veltīts Salaspils sadraudzības pilsētām Zviedrijā, Vācijā un Polijā. Mākslas objekts saglabājams un nav pieļaujama tā bojāšana  siltumtrases izbūves laikā.</w:t>
      </w:r>
      <w:r w:rsidR="008064D1">
        <w:rPr>
          <w:szCs w:val="20"/>
          <w:lang w:val="lv-LV"/>
        </w:rPr>
        <w:t xml:space="preserve"> </w:t>
      </w:r>
      <w:r w:rsidR="008064D1" w:rsidRPr="00D82979">
        <w:rPr>
          <w:szCs w:val="20"/>
          <w:highlight w:val="yellow"/>
          <w:lang w:val="lv-LV"/>
        </w:rPr>
        <w:t xml:space="preserve">Siltumtrases novietojums jāparedz ne tuvāk par </w:t>
      </w:r>
      <w:r w:rsidRPr="00D82979">
        <w:rPr>
          <w:szCs w:val="20"/>
          <w:highlight w:val="yellow"/>
          <w:lang w:val="lv-LV"/>
        </w:rPr>
        <w:t>3,0 m no masta pamata</w:t>
      </w:r>
      <w:r>
        <w:rPr>
          <w:szCs w:val="20"/>
          <w:lang w:val="lv-LV"/>
        </w:rPr>
        <w:t>. Inženierizpētes laikā noteikt precīzu pamatu atrašanās vietu.</w:t>
      </w:r>
    </w:p>
    <w:p w14:paraId="321779E1" w14:textId="77777777" w:rsidR="004D0BC4" w:rsidRPr="00D82979" w:rsidRDefault="00CE5829" w:rsidP="004D0BC4">
      <w:pPr>
        <w:numPr>
          <w:ilvl w:val="0"/>
          <w:numId w:val="3"/>
        </w:numPr>
        <w:jc w:val="both"/>
        <w:rPr>
          <w:highlight w:val="yellow"/>
          <w:lang w:val="lv-LV"/>
        </w:rPr>
      </w:pPr>
      <w:r w:rsidRPr="00D82979">
        <w:rPr>
          <w:highlight w:val="yellow"/>
          <w:lang w:val="lv-LV"/>
        </w:rPr>
        <w:t xml:space="preserve">Lauku ielas renovācijas laikā rotācijas apļa vidū 2018. gadā ierīkoti dekoratīvie stādījumi. Dobes konfigurācija pakārtota aplī esošajām inženierkomunikāciju trasēm un akām. Dobes malā iebūvēta metāla apmale. Ja projekta risinājumi skar apstādījumu dobi, apmale uzmanīgi demontējama un saglabājama. Apstādījumu atjaunošanu pēc būvdarbu pabeigšanas jāveic profesionāliem dārzniekiem, ierīkojot auglīgās augsnes dobes pilnā apjomā.  Apļa vertikālais plānojums jāsaglabā esošais. </w:t>
      </w:r>
    </w:p>
    <w:p w14:paraId="49AB69BB" w14:textId="77777777" w:rsidR="004D0BC4" w:rsidRPr="00AD3A8E" w:rsidRDefault="00CE5829" w:rsidP="004D0BC4">
      <w:pPr>
        <w:numPr>
          <w:ilvl w:val="0"/>
          <w:numId w:val="3"/>
        </w:numPr>
        <w:jc w:val="both"/>
        <w:rPr>
          <w:highlight w:val="yellow"/>
          <w:lang w:val="lv-LV"/>
        </w:rPr>
      </w:pPr>
      <w:r w:rsidRPr="00AD3A8E">
        <w:rPr>
          <w:highlight w:val="yellow"/>
          <w:lang w:val="lv-LV"/>
        </w:rPr>
        <w:t>Ja projekta risinājumu dēļ esošos apstādījumus nav iespējams atjaunot, būvprojekta sastāvā jāiekļauj jauns apstādījumu risinājums, ko izstrādājis sertificēts ainavu arhitekts. Apstādījumi aplī ir vienotas stādījumu kompozīcijas daļa, kas saskaņoti ar stādījumiem Lauku ielā.</w:t>
      </w:r>
    </w:p>
    <w:p w14:paraId="5003FF3A" w14:textId="77777777" w:rsidR="004D0BC4" w:rsidRDefault="00CE5829" w:rsidP="004D0BC4">
      <w:pPr>
        <w:numPr>
          <w:ilvl w:val="0"/>
          <w:numId w:val="3"/>
        </w:numPr>
        <w:jc w:val="both"/>
        <w:rPr>
          <w:lang w:val="lv-LV"/>
        </w:rPr>
      </w:pPr>
      <w:r>
        <w:rPr>
          <w:lang w:val="lv-LV"/>
        </w:rPr>
        <w:t>Pro</w:t>
      </w:r>
      <w:r w:rsidRPr="00B059C5">
        <w:rPr>
          <w:lang w:val="lv-LV"/>
        </w:rPr>
        <w:t xml:space="preserve">jektā </w:t>
      </w:r>
      <w:r w:rsidRPr="006C0877">
        <w:rPr>
          <w:lang w:val="lv-LV"/>
        </w:rPr>
        <w:t>iekļaut prasības un norādījumus zālienu kvalitatīvai atjaunošanai</w:t>
      </w:r>
      <w:r w:rsidRPr="00B059C5">
        <w:rPr>
          <w:lang w:val="lv-LV"/>
        </w:rPr>
        <w:t xml:space="preserve"> būvniecības laikā skartajās zonās:</w:t>
      </w:r>
    </w:p>
    <w:p w14:paraId="44633B2C" w14:textId="77777777" w:rsidR="004D0BC4" w:rsidRPr="0051665E" w:rsidRDefault="00CE5829" w:rsidP="004D0BC4">
      <w:pPr>
        <w:ind w:left="360"/>
        <w:jc w:val="both"/>
        <w:rPr>
          <w:lang w:val="lv-LV"/>
        </w:rPr>
      </w:pPr>
      <w:r>
        <w:rPr>
          <w:lang w:val="lv-LV"/>
        </w:rPr>
        <w:t xml:space="preserve">      </w:t>
      </w:r>
      <w:r w:rsidRPr="0051665E">
        <w:rPr>
          <w:lang w:val="lv-LV"/>
        </w:rPr>
        <w:t xml:space="preserve">14.1 Auglīgās augsnes slānis ne mazāks par 15 </w:t>
      </w:r>
      <w:r>
        <w:rPr>
          <w:lang w:val="lv-LV"/>
        </w:rPr>
        <w:t xml:space="preserve">cm. Zālienu izbūvē </w:t>
      </w:r>
      <w:r w:rsidRPr="0051665E">
        <w:rPr>
          <w:lang w:val="lv-LV"/>
        </w:rPr>
        <w:t xml:space="preserve">lietot </w:t>
      </w:r>
      <w:r>
        <w:rPr>
          <w:lang w:val="lv-LV"/>
        </w:rPr>
        <w:t xml:space="preserve">tikai </w:t>
      </w:r>
      <w:r w:rsidRPr="0051665E">
        <w:rPr>
          <w:lang w:val="lv-LV"/>
        </w:rPr>
        <w:t xml:space="preserve">auglīgas, </w:t>
      </w:r>
      <w:r>
        <w:rPr>
          <w:lang w:val="lv-LV"/>
        </w:rPr>
        <w:t>ūdens caurlaidīgas un</w:t>
      </w:r>
      <w:r w:rsidRPr="0051665E">
        <w:rPr>
          <w:lang w:val="lv-LV"/>
        </w:rPr>
        <w:t xml:space="preserve"> nepieciešamās</w:t>
      </w:r>
      <w:r>
        <w:rPr>
          <w:lang w:val="lv-LV"/>
        </w:rPr>
        <w:t xml:space="preserve"> </w:t>
      </w:r>
      <w:r w:rsidRPr="0051665E">
        <w:rPr>
          <w:lang w:val="lv-LV"/>
        </w:rPr>
        <w:t>barības vielas saturošas augsnes, kas atbilst šādiem parametriem:</w:t>
      </w:r>
    </w:p>
    <w:p w14:paraId="2DE1DE6D" w14:textId="77777777" w:rsidR="004D0BC4" w:rsidRPr="00B059C5" w:rsidRDefault="00CE5829" w:rsidP="004D0BC4">
      <w:pPr>
        <w:ind w:left="1560"/>
        <w:jc w:val="both"/>
        <w:rPr>
          <w:lang w:val="lv-LV"/>
        </w:rPr>
      </w:pPr>
      <w:r w:rsidRPr="00B059C5">
        <w:rPr>
          <w:lang w:val="lv-LV"/>
        </w:rPr>
        <w:t>P2O5 – 120–300 mg/kg;</w:t>
      </w:r>
    </w:p>
    <w:p w14:paraId="4D1ED476" w14:textId="77777777" w:rsidR="004D0BC4" w:rsidRPr="00B059C5" w:rsidRDefault="00CE5829" w:rsidP="004D0BC4">
      <w:pPr>
        <w:ind w:left="1560"/>
        <w:jc w:val="both"/>
        <w:rPr>
          <w:lang w:val="lv-LV"/>
        </w:rPr>
      </w:pPr>
      <w:r w:rsidRPr="00B059C5">
        <w:rPr>
          <w:lang w:val="lv-LV"/>
        </w:rPr>
        <w:t>K2O – 120–300 mg/kg;</w:t>
      </w:r>
    </w:p>
    <w:p w14:paraId="32C99D0B" w14:textId="77777777" w:rsidR="004D0BC4" w:rsidRPr="00B059C5" w:rsidRDefault="00CE5829" w:rsidP="004D0BC4">
      <w:pPr>
        <w:ind w:left="1560"/>
        <w:jc w:val="both"/>
        <w:rPr>
          <w:lang w:val="lv-LV"/>
        </w:rPr>
      </w:pPr>
      <w:r w:rsidRPr="00B059C5">
        <w:rPr>
          <w:lang w:val="lv-LV"/>
        </w:rPr>
        <w:t>Organiskā viela – 5–15 %;</w:t>
      </w:r>
    </w:p>
    <w:p w14:paraId="7B9A713B" w14:textId="77777777" w:rsidR="004D0BC4" w:rsidRPr="0051665E" w:rsidRDefault="00CE5829" w:rsidP="004D0BC4">
      <w:pPr>
        <w:ind w:left="1560"/>
        <w:jc w:val="both"/>
        <w:rPr>
          <w:lang w:val="lv-LV"/>
        </w:rPr>
      </w:pPr>
      <w:r w:rsidRPr="00B059C5">
        <w:rPr>
          <w:lang w:val="lv-LV"/>
        </w:rPr>
        <w:t>pHKCl – 6,0–7,5.</w:t>
      </w:r>
    </w:p>
    <w:p w14:paraId="6EF6D426" w14:textId="77777777" w:rsidR="004D0BC4" w:rsidRPr="0051665E" w:rsidRDefault="00CE5829" w:rsidP="004D0BC4">
      <w:pPr>
        <w:jc w:val="both"/>
        <w:rPr>
          <w:lang w:val="lv-LV"/>
        </w:rPr>
      </w:pPr>
      <w:r>
        <w:rPr>
          <w:lang w:val="lv-LV"/>
        </w:rPr>
        <w:t xml:space="preserve">             14.2. </w:t>
      </w:r>
      <w:r w:rsidRPr="0051665E">
        <w:rPr>
          <w:lang w:val="lv-LV"/>
        </w:rPr>
        <w:t xml:space="preserve">Prasības ierīkotā zāliena kvalitātei: </w:t>
      </w:r>
    </w:p>
    <w:p w14:paraId="0E35AF6B" w14:textId="77777777" w:rsidR="004D0BC4" w:rsidRDefault="00CE5829" w:rsidP="004D0BC4">
      <w:pPr>
        <w:pStyle w:val="ListParagraph"/>
        <w:numPr>
          <w:ilvl w:val="0"/>
          <w:numId w:val="4"/>
        </w:numPr>
        <w:jc w:val="both"/>
        <w:rPr>
          <w:lang w:val="lv-LV"/>
        </w:rPr>
      </w:pPr>
      <w:r w:rsidRPr="0051665E">
        <w:rPr>
          <w:lang w:val="lv-LV"/>
        </w:rPr>
        <w:t>Zāliena sēklu izsējas norma 35 g/m2, sastāvā sarkanās auzenes sēklu īpatsvars nav mazāks kā 40%.</w:t>
      </w:r>
    </w:p>
    <w:p w14:paraId="3C9747DB" w14:textId="77777777" w:rsidR="004D0BC4" w:rsidRDefault="00CE5829" w:rsidP="004D0BC4">
      <w:pPr>
        <w:pStyle w:val="ListParagraph"/>
        <w:numPr>
          <w:ilvl w:val="0"/>
          <w:numId w:val="4"/>
        </w:numPr>
        <w:jc w:val="both"/>
        <w:rPr>
          <w:lang w:val="lv-LV"/>
        </w:rPr>
      </w:pPr>
      <w:r w:rsidRPr="0051665E">
        <w:rPr>
          <w:lang w:val="lv-LV"/>
        </w:rPr>
        <w:lastRenderedPageBreak/>
        <w:t xml:space="preserve">Augsnes virskārtā nedrīkst būt svešķermeņi lielāki par 2 cm (akmeņi, velēnas, augsnes gabali, saknes, citi atkritumi). </w:t>
      </w:r>
    </w:p>
    <w:p w14:paraId="12AC67F1" w14:textId="77777777" w:rsidR="004D0BC4" w:rsidRDefault="00CE5829" w:rsidP="004D0BC4">
      <w:pPr>
        <w:pStyle w:val="ListParagraph"/>
        <w:numPr>
          <w:ilvl w:val="0"/>
          <w:numId w:val="4"/>
        </w:numPr>
        <w:jc w:val="both"/>
        <w:rPr>
          <w:lang w:val="lv-LV"/>
        </w:rPr>
      </w:pPr>
      <w:r w:rsidRPr="0051665E">
        <w:rPr>
          <w:lang w:val="lv-LV"/>
        </w:rPr>
        <w:t>Virsmas līmenis. Pie celiņa malas sagatavotai augsnes virsmai (norullētai) jābūt par 2cm zemākai par celiņa virsmu ( nopļautam zālienam</w:t>
      </w:r>
      <w:r>
        <w:rPr>
          <w:lang w:val="lv-LV"/>
        </w:rPr>
        <w:t xml:space="preserve"> jābūt vienā līmenī ar celiņu).</w:t>
      </w:r>
    </w:p>
    <w:p w14:paraId="7B1C31AF" w14:textId="77777777" w:rsidR="004D0BC4" w:rsidRDefault="00CE5829" w:rsidP="004D0BC4">
      <w:pPr>
        <w:pStyle w:val="ListParagraph"/>
        <w:numPr>
          <w:ilvl w:val="0"/>
          <w:numId w:val="4"/>
        </w:numPr>
        <w:jc w:val="both"/>
        <w:rPr>
          <w:lang w:val="lv-LV"/>
        </w:rPr>
      </w:pPr>
      <w:r w:rsidRPr="0051665E">
        <w:rPr>
          <w:lang w:val="lv-LV"/>
        </w:rPr>
        <w:t>Sablīvējuma pārbaude. staigājot pa sagatavotu (apsētu) augsni, pēda nedrīkst iegrimt dziļāk par 0,5cm;</w:t>
      </w:r>
    </w:p>
    <w:p w14:paraId="03AAFC11" w14:textId="77777777" w:rsidR="004D0BC4" w:rsidRPr="0051665E" w:rsidRDefault="00CE5829" w:rsidP="004D0BC4">
      <w:pPr>
        <w:pStyle w:val="ListParagraph"/>
        <w:numPr>
          <w:ilvl w:val="0"/>
          <w:numId w:val="4"/>
        </w:numPr>
        <w:jc w:val="both"/>
        <w:rPr>
          <w:lang w:val="lv-LV"/>
        </w:rPr>
      </w:pPr>
      <w:r w:rsidRPr="0051665E">
        <w:rPr>
          <w:lang w:val="lv-LV"/>
        </w:rPr>
        <w:t>Līdzenuma pārbaude. Uzliekot 4m garu latu jebkurā virzienā lielākā sprauga zem tās nedrīkst būt lielāka par 2cm;</w:t>
      </w:r>
    </w:p>
    <w:p w14:paraId="5194C475" w14:textId="77777777" w:rsidR="004D0BC4" w:rsidRPr="00B059C5" w:rsidRDefault="00CE5829" w:rsidP="004D0BC4">
      <w:pPr>
        <w:jc w:val="both"/>
        <w:rPr>
          <w:lang w:val="lv-LV"/>
        </w:rPr>
      </w:pPr>
      <w:r>
        <w:rPr>
          <w:lang w:val="lv-LV"/>
        </w:rPr>
        <w:t xml:space="preserve">               14.3.  Zālienu pieņem ekspluatācijā ne ātrāk kā pēc 1. nopļaušanas.</w:t>
      </w:r>
    </w:p>
    <w:p w14:paraId="5341A3C1" w14:textId="77777777" w:rsidR="004D0BC4" w:rsidRPr="005C7C46" w:rsidRDefault="004D0BC4" w:rsidP="004D0BC4">
      <w:pPr>
        <w:ind w:left="720"/>
        <w:jc w:val="both"/>
        <w:rPr>
          <w:highlight w:val="yellow"/>
          <w:lang w:val="lv-LV"/>
        </w:rPr>
      </w:pPr>
    </w:p>
    <w:p w14:paraId="1834087E" w14:textId="77777777" w:rsidR="004D0BC4" w:rsidRPr="00D2719D" w:rsidRDefault="00CE5829" w:rsidP="004D0BC4">
      <w:pPr>
        <w:numPr>
          <w:ilvl w:val="0"/>
          <w:numId w:val="3"/>
        </w:numPr>
        <w:rPr>
          <w:lang w:val="lv-LV"/>
        </w:rPr>
      </w:pPr>
      <w:r w:rsidRPr="00D2719D">
        <w:rPr>
          <w:szCs w:val="20"/>
          <w:lang w:val="lv-LV"/>
        </w:rPr>
        <w:t>Projekts saskaņojams Salaspils novada domes Tehniskajā daļā.</w:t>
      </w:r>
      <w:r>
        <w:rPr>
          <w:szCs w:val="20"/>
          <w:lang w:val="lv-LV"/>
        </w:rPr>
        <w:t xml:space="preserve">  </w:t>
      </w:r>
    </w:p>
    <w:p w14:paraId="1F369A66" w14:textId="77777777" w:rsidR="004D0BC4" w:rsidRDefault="004D0BC4" w:rsidP="004D0BC4">
      <w:pPr>
        <w:rPr>
          <w:szCs w:val="20"/>
          <w:lang w:val="lv-LV"/>
        </w:rPr>
      </w:pPr>
    </w:p>
    <w:p w14:paraId="0CCDFF9E" w14:textId="77777777" w:rsidR="004D0BC4" w:rsidRDefault="00CE5829" w:rsidP="004D0BC4">
      <w:pPr>
        <w:rPr>
          <w:szCs w:val="20"/>
          <w:lang w:val="lv-LV"/>
        </w:rPr>
      </w:pPr>
      <w:r>
        <w:rPr>
          <w:szCs w:val="20"/>
          <w:lang w:val="lv-LV"/>
        </w:rPr>
        <w:t>Piemērojamie normatīvi:</w:t>
      </w:r>
    </w:p>
    <w:p w14:paraId="55D40B97" w14:textId="77777777" w:rsidR="004D0BC4" w:rsidRDefault="00CE5829" w:rsidP="004D0BC4">
      <w:pPr>
        <w:numPr>
          <w:ilvl w:val="0"/>
          <w:numId w:val="2"/>
        </w:numPr>
        <w:rPr>
          <w:szCs w:val="20"/>
          <w:lang w:val="lv-LV"/>
        </w:rPr>
      </w:pPr>
      <w:r>
        <w:rPr>
          <w:szCs w:val="20"/>
          <w:lang w:val="lv-LV"/>
        </w:rPr>
        <w:t>Būvniecības likums (01.10.2014)</w:t>
      </w:r>
    </w:p>
    <w:p w14:paraId="42CD8CBA" w14:textId="77777777" w:rsidR="004D0BC4" w:rsidRDefault="00CE5829" w:rsidP="004D0BC4">
      <w:pPr>
        <w:numPr>
          <w:ilvl w:val="0"/>
          <w:numId w:val="2"/>
        </w:numPr>
        <w:jc w:val="both"/>
        <w:rPr>
          <w:szCs w:val="20"/>
          <w:lang w:val="lv-LV"/>
        </w:rPr>
      </w:pPr>
      <w:r>
        <w:rPr>
          <w:szCs w:val="20"/>
          <w:lang w:val="lv-LV"/>
        </w:rPr>
        <w:t xml:space="preserve">MK 30.09.2014. noteikumi Nr. 574 LBN 008-14 “Inženiertīklu izvietojums” </w:t>
      </w:r>
    </w:p>
    <w:p w14:paraId="629C927C" w14:textId="77777777" w:rsidR="004D0BC4" w:rsidRDefault="00CE5829" w:rsidP="004D0BC4">
      <w:pPr>
        <w:numPr>
          <w:ilvl w:val="0"/>
          <w:numId w:val="2"/>
        </w:numPr>
        <w:rPr>
          <w:szCs w:val="20"/>
          <w:lang w:val="lv-LV"/>
        </w:rPr>
      </w:pPr>
      <w:r>
        <w:rPr>
          <w:bCs/>
          <w:lang w:val="lv-LV" w:eastAsia="lv-LV"/>
        </w:rPr>
        <w:t>MK 15.06.1999. noteikumi Nr.214 „</w:t>
      </w:r>
      <w:r>
        <w:rPr>
          <w:szCs w:val="20"/>
          <w:lang w:val="lv-LV"/>
        </w:rPr>
        <w:t>Kanalizācijas ārējie tīkli un būves”.</w:t>
      </w:r>
    </w:p>
    <w:p w14:paraId="2BAC93DD" w14:textId="77777777" w:rsidR="004D0BC4" w:rsidRDefault="004D0BC4" w:rsidP="004D0BC4">
      <w:pPr>
        <w:rPr>
          <w:lang w:val="lv-LV"/>
        </w:rPr>
      </w:pPr>
    </w:p>
    <w:p w14:paraId="16B13F95" w14:textId="77777777" w:rsidR="004D0BC4" w:rsidRPr="0008587C" w:rsidRDefault="004D0BC4" w:rsidP="004D0BC4">
      <w:pPr>
        <w:rPr>
          <w:lang w:val="lv-LV"/>
        </w:rPr>
      </w:pPr>
    </w:p>
    <w:p w14:paraId="28E0F6BF" w14:textId="77777777" w:rsidR="004D0BC4" w:rsidRPr="0008587C" w:rsidRDefault="004D0BC4" w:rsidP="004D0BC4">
      <w:pPr>
        <w:rPr>
          <w:lang w:val="lv-LV"/>
        </w:rPr>
      </w:pPr>
    </w:p>
    <w:p w14:paraId="5966B907" w14:textId="77777777" w:rsidR="004D0BC4" w:rsidRDefault="00CE5829" w:rsidP="004D0BC4">
      <w:r>
        <w:rPr>
          <w:noProof/>
        </w:rPr>
        <w:t>Tehniskās daļas vadītājs</w:t>
      </w:r>
      <w:r>
        <w:tab/>
      </w:r>
      <w:r>
        <w:tab/>
      </w:r>
      <w:r>
        <w:tab/>
      </w:r>
      <w:r>
        <w:tab/>
      </w:r>
      <w:r>
        <w:tab/>
      </w:r>
      <w:r>
        <w:tab/>
      </w:r>
      <w:r>
        <w:rPr>
          <w:noProof/>
        </w:rPr>
        <w:t>Kalvis Margevičs</w:t>
      </w:r>
    </w:p>
    <w:p w14:paraId="54D531DC" w14:textId="77777777" w:rsidR="004D0BC4" w:rsidRDefault="004D0BC4" w:rsidP="004D0BC4"/>
    <w:p w14:paraId="11E6A97B" w14:textId="77777777" w:rsidR="004D0BC4" w:rsidRDefault="004D0BC4" w:rsidP="004D0BC4"/>
    <w:p w14:paraId="59007E04" w14:textId="77777777" w:rsidR="004D0BC4" w:rsidRPr="002D480F" w:rsidRDefault="00CE5829" w:rsidP="004D0BC4">
      <w:pPr>
        <w:rPr>
          <w:sz w:val="20"/>
          <w:szCs w:val="20"/>
        </w:rPr>
      </w:pPr>
      <w:r w:rsidRPr="002D480F">
        <w:rPr>
          <w:sz w:val="20"/>
          <w:szCs w:val="20"/>
        </w:rPr>
        <w:t>Ivars Leingarts</w:t>
      </w:r>
    </w:p>
    <w:p w14:paraId="02EF5159" w14:textId="77777777" w:rsidR="004D0BC4" w:rsidRPr="00BC7015" w:rsidRDefault="00CE5829" w:rsidP="004D0BC4">
      <w:pPr>
        <w:rPr>
          <w:sz w:val="20"/>
          <w:szCs w:val="20"/>
        </w:rPr>
      </w:pPr>
      <w:r w:rsidRPr="00BC7015">
        <w:rPr>
          <w:sz w:val="20"/>
          <w:szCs w:val="20"/>
        </w:rPr>
        <w:t>25670627</w:t>
      </w:r>
    </w:p>
    <w:p w14:paraId="32107A68" w14:textId="77777777" w:rsidR="004D0BC4" w:rsidRDefault="00AD3A8E" w:rsidP="004D0BC4">
      <w:pPr>
        <w:rPr>
          <w:sz w:val="20"/>
          <w:szCs w:val="20"/>
        </w:rPr>
      </w:pPr>
      <w:hyperlink r:id="rId8" w:history="1">
        <w:r w:rsidR="00CE5829" w:rsidRPr="00C849F7">
          <w:rPr>
            <w:rStyle w:val="Hyperlink"/>
            <w:sz w:val="20"/>
            <w:szCs w:val="20"/>
          </w:rPr>
          <w:t>ivars.leingarts@salaspils.lv</w:t>
        </w:r>
      </w:hyperlink>
    </w:p>
    <w:p w14:paraId="3D34AEAB" w14:textId="77777777" w:rsidR="004D0BC4" w:rsidRPr="00BC7015" w:rsidRDefault="00CE5829" w:rsidP="004D0BC4">
      <w:pPr>
        <w:rPr>
          <w:sz w:val="20"/>
          <w:szCs w:val="20"/>
        </w:rPr>
      </w:pPr>
      <w:r w:rsidRPr="00BC7015">
        <w:rPr>
          <w:sz w:val="20"/>
          <w:szCs w:val="20"/>
        </w:rPr>
        <w:t>Daiga Veinberga</w:t>
      </w:r>
    </w:p>
    <w:p w14:paraId="291D9A28" w14:textId="77777777" w:rsidR="004D0BC4" w:rsidRDefault="00AD3A8E" w:rsidP="004D0BC4">
      <w:pPr>
        <w:rPr>
          <w:sz w:val="20"/>
          <w:szCs w:val="20"/>
        </w:rPr>
      </w:pPr>
      <w:hyperlink r:id="rId9" w:history="1">
        <w:r w:rsidR="00CE5829" w:rsidRPr="00C849F7">
          <w:rPr>
            <w:rStyle w:val="Hyperlink"/>
            <w:sz w:val="20"/>
            <w:szCs w:val="20"/>
          </w:rPr>
          <w:t>daiga.veinberga@salaspils.lv</w:t>
        </w:r>
      </w:hyperlink>
    </w:p>
    <w:p w14:paraId="6FAFC7AC" w14:textId="77777777" w:rsidR="004D0BC4" w:rsidRPr="00BC7015" w:rsidRDefault="00CE5829" w:rsidP="004D0BC4">
      <w:pPr>
        <w:rPr>
          <w:sz w:val="20"/>
          <w:szCs w:val="20"/>
        </w:rPr>
      </w:pPr>
      <w:r>
        <w:rPr>
          <w:sz w:val="20"/>
          <w:szCs w:val="20"/>
        </w:rPr>
        <w:t>29277448</w:t>
      </w:r>
    </w:p>
    <w:p w14:paraId="458BF4D7" w14:textId="77777777" w:rsidR="001F75A4" w:rsidRPr="001F75A4" w:rsidRDefault="001F75A4" w:rsidP="004D0BC4">
      <w:pPr>
        <w:jc w:val="right"/>
        <w:rPr>
          <w:sz w:val="20"/>
          <w:szCs w:val="20"/>
          <w:lang w:val="lv-LV"/>
        </w:rPr>
      </w:pPr>
    </w:p>
    <w:sectPr w:rsidR="001F75A4" w:rsidRPr="001F75A4" w:rsidSect="00AE5727">
      <w:footerReference w:type="even" r:id="rId10"/>
      <w:footerReference w:type="default" r:id="rId11"/>
      <w:headerReference w:type="first" r:id="rId12"/>
      <w:footerReference w:type="first" r:id="rId13"/>
      <w:pgSz w:w="11906" w:h="16838" w:code="9"/>
      <w:pgMar w:top="1418" w:right="1134"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CA4B2" w14:textId="77777777" w:rsidR="00E630A4" w:rsidRDefault="00CE5829">
      <w:r>
        <w:separator/>
      </w:r>
    </w:p>
  </w:endnote>
  <w:endnote w:type="continuationSeparator" w:id="0">
    <w:p w14:paraId="637961E8" w14:textId="77777777" w:rsidR="00E630A4" w:rsidRDefault="00CE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NimbusSans-Regular">
    <w:altName w:val="Times New Roman"/>
    <w:panose1 w:val="00000000000000000000"/>
    <w:charset w:val="BA"/>
    <w:family w:val="auto"/>
    <w:notTrueType/>
    <w:pitch w:val="default"/>
    <w:sig w:usb0="00000005" w:usb1="00000000" w:usb2="00000000" w:usb3="00000000" w:csb0="0000008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93F6" w14:textId="77777777" w:rsidR="00AE5727" w:rsidRDefault="00CE5829">
    <w:pPr>
      <w:pStyle w:val="Footer"/>
      <w:framePr w:wrap="around" w:vAnchor="text" w:hAnchor="margin" w:xAlign="outside" w:y="1"/>
      <w:rPr>
        <w:rStyle w:val="PageNumber"/>
      </w:rPr>
    </w:pPr>
    <w:r>
      <w:rPr>
        <w:rStyle w:val="PageNumber"/>
      </w:rPr>
      <w:fldChar w:fldCharType="begin"/>
    </w:r>
    <w:r w:rsidR="00DE5744">
      <w:rPr>
        <w:rStyle w:val="PageNumber"/>
      </w:rPr>
      <w:instrText xml:space="preserve">PAGE  </w:instrText>
    </w:r>
    <w:r w:rsidR="00AD3A8E">
      <w:rPr>
        <w:rStyle w:val="PageNumber"/>
      </w:rPr>
      <w:fldChar w:fldCharType="separate"/>
    </w:r>
    <w:r>
      <w:rPr>
        <w:rStyle w:val="PageNumber"/>
      </w:rPr>
      <w:fldChar w:fldCharType="end"/>
    </w:r>
  </w:p>
  <w:p w14:paraId="0277FA05" w14:textId="77777777" w:rsidR="00AE5727" w:rsidRDefault="00AE572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9C4C" w14:textId="77777777" w:rsidR="00AE5727" w:rsidRDefault="00AE5727">
    <w:pPr>
      <w:pStyle w:val="Footer"/>
      <w:ind w:right="360" w:firstLine="360"/>
    </w:pPr>
  </w:p>
  <w:p w14:paraId="62D2FFB3" w14:textId="77777777" w:rsidR="005821EF" w:rsidRDefault="00CE5829">
    <w:r>
      <w:t xml:space="preserve">          Šis dokuments ir parakstīts ar drošu elektronisko parakstu un satur laika zīmogu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4D88" w14:textId="77777777" w:rsidR="005821EF" w:rsidRDefault="00CE5829">
    <w:r>
      <w:t xml:space="preserve">          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CB08D" w14:textId="77777777" w:rsidR="00E630A4" w:rsidRDefault="00CE5829">
      <w:r>
        <w:separator/>
      </w:r>
    </w:p>
  </w:footnote>
  <w:footnote w:type="continuationSeparator" w:id="0">
    <w:p w14:paraId="5A9349C1" w14:textId="77777777" w:rsidR="00E630A4" w:rsidRDefault="00CE5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98B1" w14:textId="77777777" w:rsidR="00AE5727" w:rsidRDefault="00CE5829">
    <w:pPr>
      <w:pStyle w:val="Header"/>
      <w:spacing w:before="160" w:after="120"/>
      <w:jc w:val="center"/>
    </w:pPr>
    <w:r>
      <w:object w:dxaOrig="945" w:dyaOrig="1125" w14:anchorId="6F012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6.25pt">
          <v:imagedata r:id="rId1" o:title=""/>
        </v:shape>
        <o:OLEObject Type="Embed" ProgID="Word.Picture.8" ShapeID="_x0000_i1025" DrawAspect="Content" ObjectID="_1733128438" r:id="rId2"/>
      </w:object>
    </w:r>
  </w:p>
  <w:p w14:paraId="2BFFAF12" w14:textId="77777777" w:rsidR="00AE5727" w:rsidRDefault="00CE5829">
    <w:pPr>
      <w:pStyle w:val="Heading1"/>
      <w:pBdr>
        <w:bottom w:val="thinThickSmallGap" w:sz="12" w:space="1" w:color="auto"/>
      </w:pBdr>
      <w:rPr>
        <w:rFonts w:ascii="Times New Roman" w:hAnsi="Times New Roman"/>
        <w:b/>
        <w:spacing w:val="30"/>
      </w:rPr>
    </w:pPr>
    <w:r>
      <w:rPr>
        <w:rFonts w:ascii="Times New Roman" w:hAnsi="Times New Roman"/>
        <w:b/>
        <w:spacing w:val="30"/>
      </w:rPr>
      <w:t>SALASPILS NOVADA DOME</w:t>
    </w:r>
  </w:p>
  <w:p w14:paraId="0AEC0741" w14:textId="77777777" w:rsidR="00464748" w:rsidRPr="00464748" w:rsidRDefault="00CE5829" w:rsidP="00464748">
    <w:pPr>
      <w:pStyle w:val="Heading1"/>
      <w:pBdr>
        <w:bottom w:val="thinThickSmallGap" w:sz="12" w:space="1" w:color="auto"/>
      </w:pBdr>
      <w:rPr>
        <w:rFonts w:ascii="Times New Roman" w:hAnsi="Times New Roman"/>
        <w:b/>
        <w:szCs w:val="28"/>
      </w:rPr>
    </w:pPr>
    <w:r>
      <w:rPr>
        <w:rFonts w:ascii="Times New Roman" w:hAnsi="Times New Roman"/>
        <w:b/>
        <w:szCs w:val="28"/>
      </w:rPr>
      <w:t>TEHNISKĀ</w:t>
    </w:r>
    <w:r w:rsidRPr="00E100CA">
      <w:rPr>
        <w:rFonts w:ascii="Times New Roman" w:hAnsi="Times New Roman"/>
        <w:b/>
        <w:szCs w:val="28"/>
      </w:rPr>
      <w:t xml:space="preserve"> DAĻA</w:t>
    </w:r>
  </w:p>
  <w:p w14:paraId="1BDF078E" w14:textId="77777777" w:rsidR="00AE5727" w:rsidRDefault="00CE5829">
    <w:pPr>
      <w:pStyle w:val="Heading1"/>
      <w:pBdr>
        <w:bottom w:val="thinThickSmallGap" w:sz="12" w:space="1" w:color="auto"/>
      </w:pBdr>
      <w:rPr>
        <w:rFonts w:ascii="Times New Roman" w:hAnsi="Times New Roman"/>
        <w:b/>
        <w:spacing w:val="30"/>
        <w:sz w:val="18"/>
        <w:szCs w:val="18"/>
      </w:rPr>
    </w:pPr>
    <w:r>
      <w:rPr>
        <w:rFonts w:ascii="Times New Roman" w:hAnsi="Times New Roman"/>
        <w:sz w:val="18"/>
        <w:szCs w:val="18"/>
      </w:rPr>
      <w:t>Reģ.Nr.90000024008, Līvzemes iela 8, Salaspils, Salaspils novads, LV-2169</w:t>
    </w:r>
    <w:r w:rsidR="002F55E7">
      <w:rPr>
        <w:rFonts w:ascii="Times New Roman" w:hAnsi="Times New Roman"/>
        <w:sz w:val="18"/>
        <w:szCs w:val="18"/>
      </w:rPr>
      <w:t>, tālr. 67981010</w:t>
    </w:r>
    <w:r>
      <w:rPr>
        <w:rFonts w:ascii="Times New Roman" w:hAnsi="Times New Roman"/>
        <w:sz w:val="18"/>
        <w:szCs w:val="18"/>
      </w:rPr>
      <w:br/>
      <w:t>e-pasts: dome@salaspils.lv, www.salaspils.lv</w:t>
    </w:r>
  </w:p>
  <w:p w14:paraId="56319C3D" w14:textId="77777777" w:rsidR="00AE5727" w:rsidRDefault="00AE5727">
    <w:pPr>
      <w:jc w:val="center"/>
      <w:rPr>
        <w:sz w:val="16"/>
      </w:rPr>
    </w:pPr>
  </w:p>
  <w:p w14:paraId="4843BF34" w14:textId="77777777" w:rsidR="00AE5727" w:rsidRDefault="00CE5829" w:rsidP="00321904">
    <w:pPr>
      <w:tabs>
        <w:tab w:val="left" w:pos="567"/>
        <w:tab w:val="left" w:pos="3261"/>
      </w:tabs>
      <w:rPr>
        <w:b/>
      </w:rPr>
    </w:pPr>
    <w:r>
      <w:rPr>
        <w:b/>
      </w:rPr>
      <w:tab/>
    </w:r>
    <w:r w:rsidR="00D6660D" w:rsidRPr="00D6660D">
      <w:rPr>
        <w:b/>
      </w:rPr>
      <w:t>25.07.2022.</w:t>
    </w:r>
    <w:r>
      <w:rPr>
        <w:b/>
      </w:rPr>
      <w:tab/>
    </w:r>
    <w:r w:rsidR="00D6660D" w:rsidRPr="00D6660D">
      <w:rPr>
        <w:b/>
      </w:rPr>
      <w:t>Nr.ADM/9-3/22/2182</w:t>
    </w:r>
  </w:p>
  <w:p w14:paraId="6A0B0F12" w14:textId="77777777" w:rsidR="00AE5727" w:rsidRPr="0070204D" w:rsidRDefault="00AE5727" w:rsidP="00321904">
    <w:pPr>
      <w:tabs>
        <w:tab w:val="left" w:pos="567"/>
        <w:tab w:val="left" w:pos="3261"/>
      </w:tabs>
      <w:rPr>
        <w:sz w:val="20"/>
        <w:szCs w:val="20"/>
      </w:rPr>
    </w:pPr>
  </w:p>
  <w:p w14:paraId="454E15EE" w14:textId="77777777" w:rsidR="004D0BC4" w:rsidRDefault="00CE5829" w:rsidP="004D0BC4">
    <w:r>
      <w:t xml:space="preserve">Uz </w:t>
    </w:r>
    <w:r w:rsidRPr="00AB0857">
      <w:rPr>
        <w:lang w:val="lv-LV"/>
      </w:rPr>
      <w:t>20</w:t>
    </w:r>
    <w:r>
      <w:rPr>
        <w:lang w:val="lv-LV"/>
      </w:rPr>
      <w:t>22.</w:t>
    </w:r>
    <w:r w:rsidRPr="00AB0857">
      <w:rPr>
        <w:lang w:val="lv-LV"/>
      </w:rPr>
      <w:t xml:space="preserve"> gada </w:t>
    </w:r>
    <w:r>
      <w:rPr>
        <w:lang w:val="lv-LV"/>
      </w:rPr>
      <w:t>16. jūnija</w:t>
    </w:r>
    <w:r>
      <w:tab/>
      <w:t>iesniegumu BIS TMP-628610-147699</w:t>
    </w:r>
  </w:p>
  <w:p w14:paraId="5FAC36FB" w14:textId="77777777" w:rsidR="00AE5727" w:rsidRDefault="00AE5727" w:rsidP="004D0BC4">
    <w:pPr>
      <w:tabs>
        <w:tab w:val="left" w:pos="567"/>
        <w:tab w:val="left" w:pos="326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F6C3A"/>
    <w:multiLevelType w:val="hybridMultilevel"/>
    <w:tmpl w:val="D550EC20"/>
    <w:lvl w:ilvl="0" w:tplc="61244088">
      <w:start w:val="1"/>
      <w:numFmt w:val="bullet"/>
      <w:lvlText w:val=""/>
      <w:lvlJc w:val="left"/>
      <w:pPr>
        <w:ind w:left="1080" w:hanging="360"/>
      </w:pPr>
      <w:rPr>
        <w:rFonts w:ascii="Symbol" w:hAnsi="Symbol" w:hint="default"/>
      </w:rPr>
    </w:lvl>
    <w:lvl w:ilvl="1" w:tplc="2CCAB6C4" w:tentative="1">
      <w:start w:val="1"/>
      <w:numFmt w:val="bullet"/>
      <w:lvlText w:val="o"/>
      <w:lvlJc w:val="left"/>
      <w:pPr>
        <w:ind w:left="1800" w:hanging="360"/>
      </w:pPr>
      <w:rPr>
        <w:rFonts w:ascii="Courier New" w:hAnsi="Courier New" w:cs="Courier New" w:hint="default"/>
      </w:rPr>
    </w:lvl>
    <w:lvl w:ilvl="2" w:tplc="07A6AD2C" w:tentative="1">
      <w:start w:val="1"/>
      <w:numFmt w:val="bullet"/>
      <w:lvlText w:val=""/>
      <w:lvlJc w:val="left"/>
      <w:pPr>
        <w:ind w:left="2520" w:hanging="360"/>
      </w:pPr>
      <w:rPr>
        <w:rFonts w:ascii="Wingdings" w:hAnsi="Wingdings" w:hint="default"/>
      </w:rPr>
    </w:lvl>
    <w:lvl w:ilvl="3" w:tplc="FD98383C" w:tentative="1">
      <w:start w:val="1"/>
      <w:numFmt w:val="bullet"/>
      <w:lvlText w:val=""/>
      <w:lvlJc w:val="left"/>
      <w:pPr>
        <w:ind w:left="3240" w:hanging="360"/>
      </w:pPr>
      <w:rPr>
        <w:rFonts w:ascii="Symbol" w:hAnsi="Symbol" w:hint="default"/>
      </w:rPr>
    </w:lvl>
    <w:lvl w:ilvl="4" w:tplc="E7E0FDE4" w:tentative="1">
      <w:start w:val="1"/>
      <w:numFmt w:val="bullet"/>
      <w:lvlText w:val="o"/>
      <w:lvlJc w:val="left"/>
      <w:pPr>
        <w:ind w:left="3960" w:hanging="360"/>
      </w:pPr>
      <w:rPr>
        <w:rFonts w:ascii="Courier New" w:hAnsi="Courier New" w:cs="Courier New" w:hint="default"/>
      </w:rPr>
    </w:lvl>
    <w:lvl w:ilvl="5" w:tplc="D1FAF1C4" w:tentative="1">
      <w:start w:val="1"/>
      <w:numFmt w:val="bullet"/>
      <w:lvlText w:val=""/>
      <w:lvlJc w:val="left"/>
      <w:pPr>
        <w:ind w:left="4680" w:hanging="360"/>
      </w:pPr>
      <w:rPr>
        <w:rFonts w:ascii="Wingdings" w:hAnsi="Wingdings" w:hint="default"/>
      </w:rPr>
    </w:lvl>
    <w:lvl w:ilvl="6" w:tplc="A13CE3FE" w:tentative="1">
      <w:start w:val="1"/>
      <w:numFmt w:val="bullet"/>
      <w:lvlText w:val=""/>
      <w:lvlJc w:val="left"/>
      <w:pPr>
        <w:ind w:left="5400" w:hanging="360"/>
      </w:pPr>
      <w:rPr>
        <w:rFonts w:ascii="Symbol" w:hAnsi="Symbol" w:hint="default"/>
      </w:rPr>
    </w:lvl>
    <w:lvl w:ilvl="7" w:tplc="4AC4BE18" w:tentative="1">
      <w:start w:val="1"/>
      <w:numFmt w:val="bullet"/>
      <w:lvlText w:val="o"/>
      <w:lvlJc w:val="left"/>
      <w:pPr>
        <w:ind w:left="6120" w:hanging="360"/>
      </w:pPr>
      <w:rPr>
        <w:rFonts w:ascii="Courier New" w:hAnsi="Courier New" w:cs="Courier New" w:hint="default"/>
      </w:rPr>
    </w:lvl>
    <w:lvl w:ilvl="8" w:tplc="27E2659E" w:tentative="1">
      <w:start w:val="1"/>
      <w:numFmt w:val="bullet"/>
      <w:lvlText w:val=""/>
      <w:lvlJc w:val="left"/>
      <w:pPr>
        <w:ind w:left="6840" w:hanging="360"/>
      </w:pPr>
      <w:rPr>
        <w:rFonts w:ascii="Wingdings" w:hAnsi="Wingdings" w:hint="default"/>
      </w:rPr>
    </w:lvl>
  </w:abstractNum>
  <w:abstractNum w:abstractNumId="1" w15:restartNumberingAfterBreak="0">
    <w:nsid w:val="2EDA24B3"/>
    <w:multiLevelType w:val="hybridMultilevel"/>
    <w:tmpl w:val="DF265C58"/>
    <w:lvl w:ilvl="0" w:tplc="A77E2C8A">
      <w:start w:val="1"/>
      <w:numFmt w:val="decimal"/>
      <w:lvlText w:val="%1."/>
      <w:lvlJc w:val="left"/>
      <w:pPr>
        <w:ind w:left="360" w:hanging="360"/>
      </w:pPr>
      <w:rPr>
        <w:rFonts w:ascii="Times New Roman" w:eastAsia="Times New Roman" w:hAnsi="Times New Roman" w:cs="Times New Roman"/>
      </w:rPr>
    </w:lvl>
    <w:lvl w:ilvl="1" w:tplc="26B8E5FE">
      <w:start w:val="1"/>
      <w:numFmt w:val="lowerLetter"/>
      <w:lvlText w:val="%2."/>
      <w:lvlJc w:val="left"/>
      <w:pPr>
        <w:ind w:left="1080" w:hanging="360"/>
      </w:pPr>
    </w:lvl>
    <w:lvl w:ilvl="2" w:tplc="CFF8D642" w:tentative="1">
      <w:start w:val="1"/>
      <w:numFmt w:val="lowerRoman"/>
      <w:lvlText w:val="%3."/>
      <w:lvlJc w:val="right"/>
      <w:pPr>
        <w:ind w:left="1800" w:hanging="180"/>
      </w:pPr>
    </w:lvl>
    <w:lvl w:ilvl="3" w:tplc="3D28A24E" w:tentative="1">
      <w:start w:val="1"/>
      <w:numFmt w:val="decimal"/>
      <w:lvlText w:val="%4."/>
      <w:lvlJc w:val="left"/>
      <w:pPr>
        <w:ind w:left="2520" w:hanging="360"/>
      </w:pPr>
    </w:lvl>
    <w:lvl w:ilvl="4" w:tplc="21925B66" w:tentative="1">
      <w:start w:val="1"/>
      <w:numFmt w:val="lowerLetter"/>
      <w:lvlText w:val="%5."/>
      <w:lvlJc w:val="left"/>
      <w:pPr>
        <w:ind w:left="3240" w:hanging="360"/>
      </w:pPr>
    </w:lvl>
    <w:lvl w:ilvl="5" w:tplc="F4921B78" w:tentative="1">
      <w:start w:val="1"/>
      <w:numFmt w:val="lowerRoman"/>
      <w:lvlText w:val="%6."/>
      <w:lvlJc w:val="right"/>
      <w:pPr>
        <w:ind w:left="3960" w:hanging="180"/>
      </w:pPr>
    </w:lvl>
    <w:lvl w:ilvl="6" w:tplc="3A1A4486" w:tentative="1">
      <w:start w:val="1"/>
      <w:numFmt w:val="decimal"/>
      <w:lvlText w:val="%7."/>
      <w:lvlJc w:val="left"/>
      <w:pPr>
        <w:ind w:left="4680" w:hanging="360"/>
      </w:pPr>
    </w:lvl>
    <w:lvl w:ilvl="7" w:tplc="23CA45E6" w:tentative="1">
      <w:start w:val="1"/>
      <w:numFmt w:val="lowerLetter"/>
      <w:lvlText w:val="%8."/>
      <w:lvlJc w:val="left"/>
      <w:pPr>
        <w:ind w:left="5400" w:hanging="360"/>
      </w:pPr>
    </w:lvl>
    <w:lvl w:ilvl="8" w:tplc="02A6EC04" w:tentative="1">
      <w:start w:val="1"/>
      <w:numFmt w:val="lowerRoman"/>
      <w:lvlText w:val="%9."/>
      <w:lvlJc w:val="right"/>
      <w:pPr>
        <w:ind w:left="6120" w:hanging="180"/>
      </w:pPr>
    </w:lvl>
  </w:abstractNum>
  <w:abstractNum w:abstractNumId="2" w15:restartNumberingAfterBreak="0">
    <w:nsid w:val="34590552"/>
    <w:multiLevelType w:val="hybridMultilevel"/>
    <w:tmpl w:val="984631A8"/>
    <w:lvl w:ilvl="0" w:tplc="4FB8DB98">
      <w:numFmt w:val="bullet"/>
      <w:lvlText w:val="–"/>
      <w:lvlJc w:val="left"/>
      <w:pPr>
        <w:ind w:left="2040" w:hanging="360"/>
      </w:pPr>
      <w:rPr>
        <w:rFonts w:ascii="Times New Roman" w:eastAsia="Times New Roman" w:hAnsi="Times New Roman" w:cs="Times New Roman" w:hint="default"/>
      </w:rPr>
    </w:lvl>
    <w:lvl w:ilvl="1" w:tplc="DC22BD62" w:tentative="1">
      <w:start w:val="1"/>
      <w:numFmt w:val="bullet"/>
      <w:lvlText w:val="o"/>
      <w:lvlJc w:val="left"/>
      <w:pPr>
        <w:ind w:left="2760" w:hanging="360"/>
      </w:pPr>
      <w:rPr>
        <w:rFonts w:ascii="Courier New" w:hAnsi="Courier New" w:cs="Courier New" w:hint="default"/>
      </w:rPr>
    </w:lvl>
    <w:lvl w:ilvl="2" w:tplc="CA1AE2EA" w:tentative="1">
      <w:start w:val="1"/>
      <w:numFmt w:val="bullet"/>
      <w:lvlText w:val=""/>
      <w:lvlJc w:val="left"/>
      <w:pPr>
        <w:ind w:left="3480" w:hanging="360"/>
      </w:pPr>
      <w:rPr>
        <w:rFonts w:ascii="Wingdings" w:hAnsi="Wingdings" w:hint="default"/>
      </w:rPr>
    </w:lvl>
    <w:lvl w:ilvl="3" w:tplc="B4BC1848" w:tentative="1">
      <w:start w:val="1"/>
      <w:numFmt w:val="bullet"/>
      <w:lvlText w:val=""/>
      <w:lvlJc w:val="left"/>
      <w:pPr>
        <w:ind w:left="4200" w:hanging="360"/>
      </w:pPr>
      <w:rPr>
        <w:rFonts w:ascii="Symbol" w:hAnsi="Symbol" w:hint="default"/>
      </w:rPr>
    </w:lvl>
    <w:lvl w:ilvl="4" w:tplc="0276C822" w:tentative="1">
      <w:start w:val="1"/>
      <w:numFmt w:val="bullet"/>
      <w:lvlText w:val="o"/>
      <w:lvlJc w:val="left"/>
      <w:pPr>
        <w:ind w:left="4920" w:hanging="360"/>
      </w:pPr>
      <w:rPr>
        <w:rFonts w:ascii="Courier New" w:hAnsi="Courier New" w:cs="Courier New" w:hint="default"/>
      </w:rPr>
    </w:lvl>
    <w:lvl w:ilvl="5" w:tplc="6DFE37F0" w:tentative="1">
      <w:start w:val="1"/>
      <w:numFmt w:val="bullet"/>
      <w:lvlText w:val=""/>
      <w:lvlJc w:val="left"/>
      <w:pPr>
        <w:ind w:left="5640" w:hanging="360"/>
      </w:pPr>
      <w:rPr>
        <w:rFonts w:ascii="Wingdings" w:hAnsi="Wingdings" w:hint="default"/>
      </w:rPr>
    </w:lvl>
    <w:lvl w:ilvl="6" w:tplc="4212F7BA" w:tentative="1">
      <w:start w:val="1"/>
      <w:numFmt w:val="bullet"/>
      <w:lvlText w:val=""/>
      <w:lvlJc w:val="left"/>
      <w:pPr>
        <w:ind w:left="6360" w:hanging="360"/>
      </w:pPr>
      <w:rPr>
        <w:rFonts w:ascii="Symbol" w:hAnsi="Symbol" w:hint="default"/>
      </w:rPr>
    </w:lvl>
    <w:lvl w:ilvl="7" w:tplc="4BB61BC6" w:tentative="1">
      <w:start w:val="1"/>
      <w:numFmt w:val="bullet"/>
      <w:lvlText w:val="o"/>
      <w:lvlJc w:val="left"/>
      <w:pPr>
        <w:ind w:left="7080" w:hanging="360"/>
      </w:pPr>
      <w:rPr>
        <w:rFonts w:ascii="Courier New" w:hAnsi="Courier New" w:cs="Courier New" w:hint="default"/>
      </w:rPr>
    </w:lvl>
    <w:lvl w:ilvl="8" w:tplc="E9DC338E" w:tentative="1">
      <w:start w:val="1"/>
      <w:numFmt w:val="bullet"/>
      <w:lvlText w:val=""/>
      <w:lvlJc w:val="left"/>
      <w:pPr>
        <w:ind w:left="7800" w:hanging="360"/>
      </w:pPr>
      <w:rPr>
        <w:rFonts w:ascii="Wingdings" w:hAnsi="Wingdings" w:hint="default"/>
      </w:rPr>
    </w:lvl>
  </w:abstractNum>
  <w:abstractNum w:abstractNumId="3" w15:restartNumberingAfterBreak="0">
    <w:nsid w:val="43D50014"/>
    <w:multiLevelType w:val="hybridMultilevel"/>
    <w:tmpl w:val="5944057A"/>
    <w:lvl w:ilvl="0" w:tplc="2BB89620">
      <w:start w:val="1"/>
      <w:numFmt w:val="decimal"/>
      <w:lvlText w:val="%1."/>
      <w:lvlJc w:val="left"/>
      <w:pPr>
        <w:tabs>
          <w:tab w:val="num" w:pos="720"/>
        </w:tabs>
        <w:ind w:left="720" w:hanging="360"/>
      </w:pPr>
    </w:lvl>
    <w:lvl w:ilvl="1" w:tplc="D45671D2" w:tentative="1">
      <w:start w:val="1"/>
      <w:numFmt w:val="lowerLetter"/>
      <w:lvlText w:val="%2."/>
      <w:lvlJc w:val="left"/>
      <w:pPr>
        <w:tabs>
          <w:tab w:val="num" w:pos="1440"/>
        </w:tabs>
        <w:ind w:left="1440" w:hanging="360"/>
      </w:pPr>
    </w:lvl>
    <w:lvl w:ilvl="2" w:tplc="E6362588" w:tentative="1">
      <w:start w:val="1"/>
      <w:numFmt w:val="lowerRoman"/>
      <w:lvlText w:val="%3."/>
      <w:lvlJc w:val="right"/>
      <w:pPr>
        <w:tabs>
          <w:tab w:val="num" w:pos="2160"/>
        </w:tabs>
        <w:ind w:left="2160" w:hanging="180"/>
      </w:pPr>
    </w:lvl>
    <w:lvl w:ilvl="3" w:tplc="4D52CE26" w:tentative="1">
      <w:start w:val="1"/>
      <w:numFmt w:val="decimal"/>
      <w:lvlText w:val="%4."/>
      <w:lvlJc w:val="left"/>
      <w:pPr>
        <w:tabs>
          <w:tab w:val="num" w:pos="2880"/>
        </w:tabs>
        <w:ind w:left="2880" w:hanging="360"/>
      </w:pPr>
    </w:lvl>
    <w:lvl w:ilvl="4" w:tplc="0146451E" w:tentative="1">
      <w:start w:val="1"/>
      <w:numFmt w:val="lowerLetter"/>
      <w:lvlText w:val="%5."/>
      <w:lvlJc w:val="left"/>
      <w:pPr>
        <w:tabs>
          <w:tab w:val="num" w:pos="3600"/>
        </w:tabs>
        <w:ind w:left="3600" w:hanging="360"/>
      </w:pPr>
    </w:lvl>
    <w:lvl w:ilvl="5" w:tplc="F990D16E" w:tentative="1">
      <w:start w:val="1"/>
      <w:numFmt w:val="lowerRoman"/>
      <w:lvlText w:val="%6."/>
      <w:lvlJc w:val="right"/>
      <w:pPr>
        <w:tabs>
          <w:tab w:val="num" w:pos="4320"/>
        </w:tabs>
        <w:ind w:left="4320" w:hanging="180"/>
      </w:pPr>
    </w:lvl>
    <w:lvl w:ilvl="6" w:tplc="EFEA70BC" w:tentative="1">
      <w:start w:val="1"/>
      <w:numFmt w:val="decimal"/>
      <w:lvlText w:val="%7."/>
      <w:lvlJc w:val="left"/>
      <w:pPr>
        <w:tabs>
          <w:tab w:val="num" w:pos="5040"/>
        </w:tabs>
        <w:ind w:left="5040" w:hanging="360"/>
      </w:pPr>
    </w:lvl>
    <w:lvl w:ilvl="7" w:tplc="52BC4F4E" w:tentative="1">
      <w:start w:val="1"/>
      <w:numFmt w:val="lowerLetter"/>
      <w:lvlText w:val="%8."/>
      <w:lvlJc w:val="left"/>
      <w:pPr>
        <w:tabs>
          <w:tab w:val="num" w:pos="5760"/>
        </w:tabs>
        <w:ind w:left="5760" w:hanging="360"/>
      </w:pPr>
    </w:lvl>
    <w:lvl w:ilvl="8" w:tplc="F9CCA2B6" w:tentative="1">
      <w:start w:val="1"/>
      <w:numFmt w:val="lowerRoman"/>
      <w:lvlText w:val="%9."/>
      <w:lvlJc w:val="right"/>
      <w:pPr>
        <w:tabs>
          <w:tab w:val="num" w:pos="6480"/>
        </w:tabs>
        <w:ind w:left="6480" w:hanging="180"/>
      </w:pPr>
    </w:lvl>
  </w:abstractNum>
  <w:abstractNum w:abstractNumId="4" w15:restartNumberingAfterBreak="0">
    <w:nsid w:val="549E0620"/>
    <w:multiLevelType w:val="hybridMultilevel"/>
    <w:tmpl w:val="5388FB32"/>
    <w:lvl w:ilvl="0" w:tplc="2A7C4C50">
      <w:start w:val="1"/>
      <w:numFmt w:val="bullet"/>
      <w:lvlText w:val=""/>
      <w:lvlJc w:val="left"/>
      <w:pPr>
        <w:ind w:left="1800" w:hanging="360"/>
      </w:pPr>
      <w:rPr>
        <w:rFonts w:ascii="Symbol" w:hAnsi="Symbol" w:hint="default"/>
      </w:rPr>
    </w:lvl>
    <w:lvl w:ilvl="1" w:tplc="230E3A3E" w:tentative="1">
      <w:start w:val="1"/>
      <w:numFmt w:val="bullet"/>
      <w:lvlText w:val="o"/>
      <w:lvlJc w:val="left"/>
      <w:pPr>
        <w:ind w:left="2520" w:hanging="360"/>
      </w:pPr>
      <w:rPr>
        <w:rFonts w:ascii="Courier New" w:hAnsi="Courier New" w:cs="Courier New" w:hint="default"/>
      </w:rPr>
    </w:lvl>
    <w:lvl w:ilvl="2" w:tplc="B576EACE" w:tentative="1">
      <w:start w:val="1"/>
      <w:numFmt w:val="bullet"/>
      <w:lvlText w:val=""/>
      <w:lvlJc w:val="left"/>
      <w:pPr>
        <w:ind w:left="3240" w:hanging="360"/>
      </w:pPr>
      <w:rPr>
        <w:rFonts w:ascii="Wingdings" w:hAnsi="Wingdings" w:hint="default"/>
      </w:rPr>
    </w:lvl>
    <w:lvl w:ilvl="3" w:tplc="7E98F60C" w:tentative="1">
      <w:start w:val="1"/>
      <w:numFmt w:val="bullet"/>
      <w:lvlText w:val=""/>
      <w:lvlJc w:val="left"/>
      <w:pPr>
        <w:ind w:left="3960" w:hanging="360"/>
      </w:pPr>
      <w:rPr>
        <w:rFonts w:ascii="Symbol" w:hAnsi="Symbol" w:hint="default"/>
      </w:rPr>
    </w:lvl>
    <w:lvl w:ilvl="4" w:tplc="BDC00E76" w:tentative="1">
      <w:start w:val="1"/>
      <w:numFmt w:val="bullet"/>
      <w:lvlText w:val="o"/>
      <w:lvlJc w:val="left"/>
      <w:pPr>
        <w:ind w:left="4680" w:hanging="360"/>
      </w:pPr>
      <w:rPr>
        <w:rFonts w:ascii="Courier New" w:hAnsi="Courier New" w:cs="Courier New" w:hint="default"/>
      </w:rPr>
    </w:lvl>
    <w:lvl w:ilvl="5" w:tplc="217CDAB0" w:tentative="1">
      <w:start w:val="1"/>
      <w:numFmt w:val="bullet"/>
      <w:lvlText w:val=""/>
      <w:lvlJc w:val="left"/>
      <w:pPr>
        <w:ind w:left="5400" w:hanging="360"/>
      </w:pPr>
      <w:rPr>
        <w:rFonts w:ascii="Wingdings" w:hAnsi="Wingdings" w:hint="default"/>
      </w:rPr>
    </w:lvl>
    <w:lvl w:ilvl="6" w:tplc="2152CEC8" w:tentative="1">
      <w:start w:val="1"/>
      <w:numFmt w:val="bullet"/>
      <w:lvlText w:val=""/>
      <w:lvlJc w:val="left"/>
      <w:pPr>
        <w:ind w:left="6120" w:hanging="360"/>
      </w:pPr>
      <w:rPr>
        <w:rFonts w:ascii="Symbol" w:hAnsi="Symbol" w:hint="default"/>
      </w:rPr>
    </w:lvl>
    <w:lvl w:ilvl="7" w:tplc="4F421DF0" w:tentative="1">
      <w:start w:val="1"/>
      <w:numFmt w:val="bullet"/>
      <w:lvlText w:val="o"/>
      <w:lvlJc w:val="left"/>
      <w:pPr>
        <w:ind w:left="6840" w:hanging="360"/>
      </w:pPr>
      <w:rPr>
        <w:rFonts w:ascii="Courier New" w:hAnsi="Courier New" w:cs="Courier New" w:hint="default"/>
      </w:rPr>
    </w:lvl>
    <w:lvl w:ilvl="8" w:tplc="CF6884D8" w:tentative="1">
      <w:start w:val="1"/>
      <w:numFmt w:val="bullet"/>
      <w:lvlText w:val=""/>
      <w:lvlJc w:val="left"/>
      <w:pPr>
        <w:ind w:left="7560" w:hanging="360"/>
      </w:pPr>
      <w:rPr>
        <w:rFonts w:ascii="Wingdings" w:hAnsi="Wingdings" w:hint="default"/>
      </w:rPr>
    </w:lvl>
  </w:abstractNum>
  <w:num w:numId="1" w16cid:durableId="1316032272">
    <w:abstractNumId w:val="3"/>
  </w:num>
  <w:num w:numId="2" w16cid:durableId="1784810580">
    <w:abstractNumId w:val="4"/>
  </w:num>
  <w:num w:numId="3" w16cid:durableId="2146661056">
    <w:abstractNumId w:val="1"/>
  </w:num>
  <w:num w:numId="4" w16cid:durableId="1968075226">
    <w:abstractNumId w:val="0"/>
  </w:num>
  <w:num w:numId="5" w16cid:durableId="2291989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727"/>
    <w:rsid w:val="00053126"/>
    <w:rsid w:val="000705D6"/>
    <w:rsid w:val="000828AA"/>
    <w:rsid w:val="0008587C"/>
    <w:rsid w:val="000A01E8"/>
    <w:rsid w:val="000E7EDE"/>
    <w:rsid w:val="001643B2"/>
    <w:rsid w:val="001A27AE"/>
    <w:rsid w:val="001C01D4"/>
    <w:rsid w:val="001F75A4"/>
    <w:rsid w:val="002A0937"/>
    <w:rsid w:val="002A19E6"/>
    <w:rsid w:val="002A1F2A"/>
    <w:rsid w:val="002D480F"/>
    <w:rsid w:val="002F55E7"/>
    <w:rsid w:val="00321904"/>
    <w:rsid w:val="003A5028"/>
    <w:rsid w:val="003E67D2"/>
    <w:rsid w:val="00400003"/>
    <w:rsid w:val="004453AD"/>
    <w:rsid w:val="004511A1"/>
    <w:rsid w:val="00464748"/>
    <w:rsid w:val="004D0BC4"/>
    <w:rsid w:val="0051665E"/>
    <w:rsid w:val="00537E5E"/>
    <w:rsid w:val="0054380D"/>
    <w:rsid w:val="005821EF"/>
    <w:rsid w:val="005C7C46"/>
    <w:rsid w:val="00615E84"/>
    <w:rsid w:val="00624A49"/>
    <w:rsid w:val="006A4B05"/>
    <w:rsid w:val="006B1AF1"/>
    <w:rsid w:val="006C0877"/>
    <w:rsid w:val="006C725F"/>
    <w:rsid w:val="006E46F4"/>
    <w:rsid w:val="0070204D"/>
    <w:rsid w:val="007240F5"/>
    <w:rsid w:val="0072475A"/>
    <w:rsid w:val="007E1A01"/>
    <w:rsid w:val="008064D1"/>
    <w:rsid w:val="008331E5"/>
    <w:rsid w:val="008600CC"/>
    <w:rsid w:val="00911E92"/>
    <w:rsid w:val="00953075"/>
    <w:rsid w:val="00966DE5"/>
    <w:rsid w:val="00971479"/>
    <w:rsid w:val="009C5795"/>
    <w:rsid w:val="009D2D2A"/>
    <w:rsid w:val="009E4FE5"/>
    <w:rsid w:val="009E7691"/>
    <w:rsid w:val="00A14E52"/>
    <w:rsid w:val="00A27D07"/>
    <w:rsid w:val="00A44BC7"/>
    <w:rsid w:val="00A61688"/>
    <w:rsid w:val="00AB0857"/>
    <w:rsid w:val="00AD3A8E"/>
    <w:rsid w:val="00AE5727"/>
    <w:rsid w:val="00AF312C"/>
    <w:rsid w:val="00B059C5"/>
    <w:rsid w:val="00BC7015"/>
    <w:rsid w:val="00C63D21"/>
    <w:rsid w:val="00C72940"/>
    <w:rsid w:val="00C77A83"/>
    <w:rsid w:val="00C849F7"/>
    <w:rsid w:val="00CE5829"/>
    <w:rsid w:val="00CF2B68"/>
    <w:rsid w:val="00D07675"/>
    <w:rsid w:val="00D1532F"/>
    <w:rsid w:val="00D160D5"/>
    <w:rsid w:val="00D2719D"/>
    <w:rsid w:val="00D51026"/>
    <w:rsid w:val="00D6660D"/>
    <w:rsid w:val="00D82979"/>
    <w:rsid w:val="00DE5744"/>
    <w:rsid w:val="00E03EE5"/>
    <w:rsid w:val="00E100CA"/>
    <w:rsid w:val="00E113FC"/>
    <w:rsid w:val="00E630A4"/>
    <w:rsid w:val="00E965CC"/>
    <w:rsid w:val="00EB3E69"/>
    <w:rsid w:val="00EE45FA"/>
    <w:rsid w:val="00EE65FB"/>
    <w:rsid w:val="00F1399A"/>
    <w:rsid w:val="00FA2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64119"/>
  <w15:docId w15:val="{7831C58E-D033-44A2-88FF-DC18B0B9B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5727"/>
    <w:rPr>
      <w:sz w:val="24"/>
      <w:szCs w:val="24"/>
      <w:lang w:val="en-GB"/>
    </w:rPr>
  </w:style>
  <w:style w:type="paragraph" w:styleId="Heading1">
    <w:name w:val="heading 1"/>
    <w:basedOn w:val="Normal"/>
    <w:next w:val="Normal"/>
    <w:qFormat/>
    <w:rsid w:val="00AE5727"/>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AE5727"/>
  </w:style>
  <w:style w:type="paragraph" w:styleId="Footer">
    <w:name w:val="footer"/>
    <w:basedOn w:val="Normal"/>
    <w:rsid w:val="00AE5727"/>
    <w:pPr>
      <w:tabs>
        <w:tab w:val="center" w:pos="4677"/>
        <w:tab w:val="right" w:pos="9355"/>
      </w:tabs>
    </w:pPr>
  </w:style>
  <w:style w:type="character" w:styleId="PageNumber">
    <w:name w:val="page number"/>
    <w:basedOn w:val="DefaultParagraphFont"/>
    <w:rsid w:val="00AE5727"/>
  </w:style>
  <w:style w:type="paragraph" w:styleId="Header">
    <w:name w:val="header"/>
    <w:basedOn w:val="Normal"/>
    <w:rsid w:val="00AE5727"/>
    <w:pPr>
      <w:tabs>
        <w:tab w:val="center" w:pos="4677"/>
        <w:tab w:val="right" w:pos="9355"/>
      </w:tabs>
    </w:pPr>
  </w:style>
  <w:style w:type="character" w:styleId="Hyperlink">
    <w:name w:val="Hyperlink"/>
    <w:basedOn w:val="DefaultParagraphFont"/>
    <w:rsid w:val="0094657C"/>
    <w:rPr>
      <w:color w:val="0000FF"/>
      <w:u w:val="single"/>
    </w:rPr>
  </w:style>
  <w:style w:type="table" w:styleId="TableGrid">
    <w:name w:val="Table Grid"/>
    <w:basedOn w:val="TableNormal"/>
    <w:rsid w:val="001F7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0B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vars.leingarts@salaspils.lv"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project@versija.lv"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iga.veinberga@salaspils.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5659</Words>
  <Characters>3227</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vt:lpstr>
    </vt:vector>
  </TitlesOfParts>
  <Company>Home</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Legal user</dc:creator>
  <cp:lastModifiedBy>Aleksandr Cinajev</cp:lastModifiedBy>
  <cp:revision>10</cp:revision>
  <cp:lastPrinted>2010-01-05T13:43:00Z</cp:lastPrinted>
  <dcterms:created xsi:type="dcterms:W3CDTF">2019-07-17T07:47:00Z</dcterms:created>
  <dcterms:modified xsi:type="dcterms:W3CDTF">2022-12-21T09:48:00Z</dcterms:modified>
</cp:coreProperties>
</file>